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37A86" w14:textId="286A14FE" w:rsidR="0013534C" w:rsidRPr="00DD0892" w:rsidRDefault="00BE7C6E" w:rsidP="00DD0892">
      <w:pPr>
        <w:spacing w:before="76" w:line="288" w:lineRule="exact"/>
        <w:ind w:left="142" w:right="57"/>
        <w:jc w:val="center"/>
        <w:rPr>
          <w:rFonts w:ascii="Arial" w:eastAsia="Arial" w:hAnsi="Arial" w:cs="Arial"/>
          <w:sz w:val="28"/>
          <w:szCs w:val="28"/>
          <w:lang w:val="fr-CA"/>
        </w:rPr>
      </w:pPr>
      <w:r w:rsidRPr="00DD0892">
        <w:rPr>
          <w:rFonts w:ascii="Arial" w:eastAsia="Arial" w:hAnsi="Arial" w:cs="Arial"/>
          <w:b/>
          <w:bCs/>
          <w:sz w:val="28"/>
          <w:szCs w:val="28"/>
          <w:lang w:val="fr-CA"/>
        </w:rPr>
        <w:t xml:space="preserve">Nouvelle plateforme d’achat guidé d’Abbott en partenariat avec SAP Ariba – Foire aux questions </w:t>
      </w:r>
      <w:r w:rsidR="00A277B8" w:rsidRPr="00DD0892">
        <w:rPr>
          <w:rFonts w:ascii="Arial" w:eastAsia="Arial" w:hAnsi="Arial" w:cs="Arial"/>
          <w:b/>
          <w:bCs/>
          <w:sz w:val="28"/>
          <w:szCs w:val="28"/>
          <w:lang w:val="fr-CA"/>
        </w:rPr>
        <w:t xml:space="preserve">à l’intention </w:t>
      </w:r>
      <w:r w:rsidRPr="00DD0892">
        <w:rPr>
          <w:rFonts w:ascii="Arial" w:eastAsia="Arial" w:hAnsi="Arial" w:cs="Arial"/>
          <w:b/>
          <w:bCs/>
          <w:sz w:val="28"/>
          <w:szCs w:val="28"/>
          <w:lang w:val="fr-CA"/>
        </w:rPr>
        <w:t>des fournisseurs</w:t>
      </w:r>
    </w:p>
    <w:p w14:paraId="64904B15" w14:textId="77777777" w:rsidR="0013534C" w:rsidRPr="00DD0892" w:rsidRDefault="0013534C">
      <w:pPr>
        <w:spacing w:before="5"/>
        <w:rPr>
          <w:rFonts w:ascii="Arial" w:eastAsia="Arial" w:hAnsi="Arial" w:cs="Arial"/>
          <w:b/>
          <w:bCs/>
          <w:sz w:val="25"/>
          <w:szCs w:val="25"/>
          <w:lang w:val="fr-CA"/>
        </w:rPr>
      </w:pPr>
    </w:p>
    <w:p w14:paraId="0E9D4DC2" w14:textId="77AB67B6" w:rsidR="0013534C" w:rsidRPr="00DD0892" w:rsidRDefault="00AD738C">
      <w:pPr>
        <w:spacing w:line="200" w:lineRule="atLeast"/>
        <w:ind w:left="118"/>
        <w:rPr>
          <w:rFonts w:ascii="Arial" w:eastAsia="Arial" w:hAnsi="Arial" w:cs="Arial"/>
          <w:sz w:val="20"/>
          <w:szCs w:val="20"/>
          <w:lang w:val="fr-CA"/>
        </w:rPr>
      </w:pPr>
      <w:r w:rsidRPr="00DD0892">
        <w:rPr>
          <w:noProof/>
          <w:lang w:val="fr-CA"/>
        </w:rPr>
        <mc:AlternateContent>
          <mc:Choice Requires="wps">
            <w:drawing>
              <wp:inline distT="0" distB="0" distL="0" distR="0" wp14:anchorId="5A21B045" wp14:editId="185B0A6B">
                <wp:extent cx="6337935" cy="265430"/>
                <wp:effectExtent l="13970" t="13970" r="10795" b="6350"/>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935" cy="265430"/>
                        </a:xfrm>
                        <a:prstGeom prst="rect">
                          <a:avLst/>
                        </a:prstGeom>
                        <a:solidFill>
                          <a:srgbClr val="CCEBFF"/>
                        </a:solidFill>
                        <a:ln w="7367">
                          <a:solidFill>
                            <a:srgbClr val="000000"/>
                          </a:solidFill>
                          <a:miter lim="800000"/>
                          <a:headEnd/>
                          <a:tailEnd/>
                        </a:ln>
                      </wps:spPr>
                      <wps:txbx>
                        <w:txbxContent>
                          <w:p w14:paraId="1A8F5F51" w14:textId="77777777" w:rsidR="0013534C" w:rsidRDefault="00BE7C6E">
                            <w:pPr>
                              <w:spacing w:before="42"/>
                              <w:rPr>
                                <w:rFonts w:ascii="Arial" w:eastAsia="Arial" w:hAnsi="Arial" w:cs="Arial"/>
                                <w:sz w:val="20"/>
                                <w:szCs w:val="20"/>
                              </w:rPr>
                            </w:pPr>
                            <w:r>
                              <w:rPr>
                                <w:rFonts w:ascii="Arial" w:hAnsi="Arial"/>
                                <w:b/>
                                <w:bCs/>
                                <w:sz w:val="20"/>
                                <w:lang w:val="fr"/>
                              </w:rPr>
                              <w:t>TABLE DES MATIÈRES</w:t>
                            </w:r>
                          </w:p>
                        </w:txbxContent>
                      </wps:txbx>
                      <wps:bodyPr rot="0" vert="horz" wrap="square" lIns="0" tIns="0" rIns="0" bIns="0" anchor="t" anchorCtr="0" upright="1">
                        <a:noAutofit/>
                      </wps:bodyPr>
                    </wps:wsp>
                  </a:graphicData>
                </a:graphic>
              </wp:inline>
            </w:drawing>
          </mc:Choice>
          <mc:Fallback>
            <w:pict>
              <v:shapetype w14:anchorId="5A21B045" id="_x0000_t202" coordsize="21600,21600" o:spt="202" path="m,l,21600r21600,l21600,xe">
                <v:stroke joinstyle="miter"/>
                <v:path gradientshapeok="t" o:connecttype="rect"/>
              </v:shapetype>
              <v:shape id="Text Box 5" o:spid="_x0000_s1026" type="#_x0000_t202" style="width:499.05pt;height:2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" fillcolor="#ccebff" strokeweight=".20464mm">
                <v:textbox inset="0,0,0,0">
                  <w:txbxContent>
                    <w:p w14:paraId="1A8F5F51" w14:textId="77777777" w:rsidR="0013534C" w:rsidRDefault="00BE7C6E">
                      <w:pPr>
                        <w:spacing w:before="42"/>
                        <w:rPr>
                          <w:rFonts w:ascii="Arial" w:eastAsia="Arial" w:hAnsi="Arial" w:cs="Arial"/>
                          <w:sz w:val="20"/>
                          <w:szCs w:val="20"/>
                        </w:rPr>
                      </w:pPr>
                      <w:r>
                        <w:rPr>
                          <w:rFonts w:ascii="Arial" w:hAnsi="Arial"/>
                          <w:b/>
                          <w:bCs/>
                          <w:sz w:val="20"/>
                          <w:lang w:val="fr"/>
                        </w:rPr>
                        <w:t>TABLE DES MATIÈRES</w:t>
                      </w:r>
                    </w:p>
                  </w:txbxContent>
                </v:textbox>
                <w10:anchorlock/>
              </v:shape>
            </w:pict>
          </mc:Fallback>
        </mc:AlternateContent>
      </w:r>
    </w:p>
    <w:p w14:paraId="43BCB8E2" w14:textId="77777777" w:rsidR="0013534C" w:rsidRPr="00DD0892" w:rsidRDefault="0013534C">
      <w:pPr>
        <w:rPr>
          <w:rFonts w:ascii="Arial" w:eastAsia="Arial" w:hAnsi="Arial" w:cs="Arial"/>
          <w:b/>
          <w:bCs/>
          <w:sz w:val="20"/>
          <w:szCs w:val="20"/>
          <w:lang w:val="fr-CA"/>
        </w:rPr>
      </w:pPr>
    </w:p>
    <w:p w14:paraId="3A0D92CA" w14:textId="77777777" w:rsidR="0013534C" w:rsidRPr="00DD0892" w:rsidRDefault="00602B22">
      <w:pPr>
        <w:pStyle w:val="Corpsdetexte"/>
        <w:numPr>
          <w:ilvl w:val="0"/>
          <w:numId w:val="4"/>
        </w:numPr>
        <w:tabs>
          <w:tab w:val="left" w:pos="1194"/>
        </w:tabs>
        <w:spacing w:before="69"/>
        <w:rPr>
          <w:lang w:val="fr-CA"/>
        </w:rPr>
      </w:pPr>
      <w:hyperlink w:anchor="_bookmark0" w:history="1">
        <w:r w:rsidR="00BE7C6E" w:rsidRPr="00DD0892">
          <w:rPr>
            <w:color w:val="006FC0"/>
            <w:u w:val="single"/>
            <w:lang w:val="fr-CA"/>
          </w:rPr>
          <w:t>Qu’est-ce que le réseau SAP Ariba</w:t>
        </w:r>
        <w:r w:rsidR="00BE7C6E" w:rsidRPr="00DD0892">
          <w:rPr>
            <w:color w:val="006FC0"/>
            <w:u w:val="single"/>
            <w:vertAlign w:val="superscript"/>
            <w:lang w:val="fr-CA"/>
          </w:rPr>
          <w:t>®</w:t>
        </w:r>
        <w:r w:rsidR="00BE7C6E" w:rsidRPr="00DD0892">
          <w:rPr>
            <w:color w:val="006FC0"/>
            <w:u w:val="single"/>
            <w:lang w:val="fr-CA"/>
          </w:rPr>
          <w:t xml:space="preserve"> Network?</w:t>
        </w:r>
      </w:hyperlink>
    </w:p>
    <w:p w14:paraId="35C51D4F" w14:textId="0387DE24" w:rsidR="0013534C" w:rsidRPr="00DD0892" w:rsidRDefault="00602B22">
      <w:pPr>
        <w:pStyle w:val="Corpsdetexte"/>
        <w:numPr>
          <w:ilvl w:val="0"/>
          <w:numId w:val="4"/>
        </w:numPr>
        <w:tabs>
          <w:tab w:val="left" w:pos="1194"/>
        </w:tabs>
        <w:spacing w:before="12"/>
        <w:rPr>
          <w:lang w:val="fr-CA"/>
        </w:rPr>
      </w:pPr>
      <w:hyperlink w:anchor="_bookmark1" w:history="1">
        <w:r w:rsidR="00BE7C6E" w:rsidRPr="00DD0892">
          <w:rPr>
            <w:color w:val="006FC0"/>
            <w:u w:val="single"/>
            <w:lang w:val="fr-CA"/>
          </w:rPr>
          <w:t xml:space="preserve">Pourquoi Abbott demande-t-elle </w:t>
        </w:r>
        <w:r w:rsidR="00254F0A" w:rsidRPr="00DD0892">
          <w:rPr>
            <w:color w:val="006FC0"/>
            <w:u w:val="single"/>
            <w:lang w:val="fr-CA"/>
          </w:rPr>
          <w:t>à ses</w:t>
        </w:r>
        <w:r w:rsidR="00BE7C6E" w:rsidRPr="00DD0892">
          <w:rPr>
            <w:color w:val="006FC0"/>
            <w:u w:val="single"/>
            <w:lang w:val="fr-CA"/>
          </w:rPr>
          <w:t xml:space="preserve"> fournisseurs d’effectuer leurs transactions par voie électronique?</w:t>
        </w:r>
      </w:hyperlink>
    </w:p>
    <w:p w14:paraId="660235F1" w14:textId="77777777" w:rsidR="0013534C" w:rsidRPr="00DD0892" w:rsidRDefault="00602B22">
      <w:pPr>
        <w:pStyle w:val="Corpsdetexte"/>
        <w:numPr>
          <w:ilvl w:val="0"/>
          <w:numId w:val="4"/>
        </w:numPr>
        <w:tabs>
          <w:tab w:val="left" w:pos="1194"/>
        </w:tabs>
        <w:spacing w:before="12"/>
        <w:rPr>
          <w:lang w:val="fr-CA"/>
        </w:rPr>
      </w:pPr>
      <w:hyperlink w:anchor="_bookmark2" w:history="1">
        <w:r w:rsidR="00BE7C6E" w:rsidRPr="00DD0892">
          <w:rPr>
            <w:color w:val="006FC0"/>
            <w:u w:val="single"/>
            <w:lang w:val="fr-CA"/>
          </w:rPr>
          <w:t>De quelle infrastructure ai-je besoin pour utiliser le réseau SAP Ariba Network?</w:t>
        </w:r>
      </w:hyperlink>
    </w:p>
    <w:p w14:paraId="7DDC3B02" w14:textId="77777777" w:rsidR="0013534C" w:rsidRPr="00DD0892" w:rsidRDefault="00602B22">
      <w:pPr>
        <w:pStyle w:val="Corpsdetexte"/>
        <w:numPr>
          <w:ilvl w:val="0"/>
          <w:numId w:val="4"/>
        </w:numPr>
        <w:tabs>
          <w:tab w:val="left" w:pos="1194"/>
        </w:tabs>
        <w:spacing w:before="12"/>
        <w:rPr>
          <w:lang w:val="fr-CA"/>
        </w:rPr>
      </w:pPr>
      <w:hyperlink w:anchor="_bookmark3" w:history="1">
        <w:r w:rsidR="00BE7C6E" w:rsidRPr="00DD0892">
          <w:rPr>
            <w:color w:val="006FC0"/>
            <w:u w:val="single"/>
            <w:lang w:val="fr-CA"/>
          </w:rPr>
          <w:t>Pourquoi Abbott a-t-elle choisi le réseau SAP Ariba Network?</w:t>
        </w:r>
      </w:hyperlink>
    </w:p>
    <w:p w14:paraId="04D0C17A" w14:textId="0E61C8E6" w:rsidR="0013534C" w:rsidRPr="00DD0892" w:rsidRDefault="00602B22">
      <w:pPr>
        <w:pStyle w:val="Corpsdetexte"/>
        <w:numPr>
          <w:ilvl w:val="0"/>
          <w:numId w:val="4"/>
        </w:numPr>
        <w:tabs>
          <w:tab w:val="left" w:pos="1194"/>
        </w:tabs>
        <w:spacing w:before="12"/>
        <w:rPr>
          <w:lang w:val="fr-CA"/>
        </w:rPr>
      </w:pPr>
      <w:hyperlink w:anchor="_bookmark4" w:history="1">
        <w:r w:rsidR="00BE7C6E" w:rsidRPr="00DD0892">
          <w:rPr>
            <w:color w:val="006FC0"/>
            <w:u w:val="single"/>
            <w:lang w:val="fr-CA"/>
          </w:rPr>
          <w:t xml:space="preserve">Que dois-je savoir pour </w:t>
        </w:r>
        <w:r w:rsidR="00D50C8F" w:rsidRPr="00DD0892">
          <w:rPr>
            <w:color w:val="006FC0"/>
            <w:u w:val="single"/>
            <w:lang w:val="fr-CA"/>
          </w:rPr>
          <w:t xml:space="preserve">pouvoir </w:t>
        </w:r>
        <w:r w:rsidR="00BE7C6E" w:rsidRPr="00DD0892">
          <w:rPr>
            <w:color w:val="006FC0"/>
            <w:u w:val="single"/>
            <w:lang w:val="fr-CA"/>
          </w:rPr>
          <w:t xml:space="preserve">effectuer des transactions avec Abbott par </w:t>
        </w:r>
        <w:r w:rsidR="00D50C8F" w:rsidRPr="00DD0892">
          <w:rPr>
            <w:color w:val="006FC0"/>
            <w:u w:val="single"/>
            <w:lang w:val="fr-CA"/>
          </w:rPr>
          <w:t xml:space="preserve">l’intermédiaire </w:t>
        </w:r>
        <w:r w:rsidR="00BE7C6E" w:rsidRPr="00DD0892">
          <w:rPr>
            <w:color w:val="006FC0"/>
            <w:u w:val="single"/>
            <w:lang w:val="fr-CA"/>
          </w:rPr>
          <w:t>du réseau SAP Ariba Network?</w:t>
        </w:r>
      </w:hyperlink>
    </w:p>
    <w:p w14:paraId="579B21A3" w14:textId="77777777" w:rsidR="0013534C" w:rsidRPr="00DD0892" w:rsidRDefault="00602B22">
      <w:pPr>
        <w:pStyle w:val="Corpsdetexte"/>
        <w:numPr>
          <w:ilvl w:val="0"/>
          <w:numId w:val="4"/>
        </w:numPr>
        <w:tabs>
          <w:tab w:val="left" w:pos="1194"/>
        </w:tabs>
        <w:spacing w:before="12"/>
        <w:rPr>
          <w:rFonts w:cs="Georgia"/>
          <w:lang w:val="fr-CA"/>
        </w:rPr>
      </w:pPr>
      <w:hyperlink w:anchor="_bookmark5" w:history="1">
        <w:r w:rsidR="00BE7C6E" w:rsidRPr="00DD0892">
          <w:rPr>
            <w:rFonts w:cs="Georgia"/>
            <w:color w:val="006FC0"/>
            <w:u w:val="single"/>
            <w:lang w:val="fr-CA"/>
          </w:rPr>
          <w:t>Et si je ne veux pas participer?</w:t>
        </w:r>
      </w:hyperlink>
    </w:p>
    <w:p w14:paraId="75664C85" w14:textId="77777777" w:rsidR="0013534C" w:rsidRPr="00DD0892" w:rsidRDefault="00602B22">
      <w:pPr>
        <w:pStyle w:val="Corpsdetexte"/>
        <w:numPr>
          <w:ilvl w:val="0"/>
          <w:numId w:val="4"/>
        </w:numPr>
        <w:tabs>
          <w:tab w:val="left" w:pos="1194"/>
        </w:tabs>
        <w:spacing w:before="12"/>
        <w:rPr>
          <w:lang w:val="fr-CA"/>
        </w:rPr>
      </w:pPr>
      <w:hyperlink w:anchor="_bookmark6" w:history="1">
        <w:r w:rsidR="00BE7C6E" w:rsidRPr="00DD0892">
          <w:rPr>
            <w:color w:val="006FC0"/>
            <w:u w:val="single"/>
            <w:lang w:val="fr-CA"/>
          </w:rPr>
          <w:t>Comment puis-je m’inscrire au réseau SAP Ariba Network?</w:t>
        </w:r>
      </w:hyperlink>
    </w:p>
    <w:p w14:paraId="70927024" w14:textId="77777777" w:rsidR="0013534C" w:rsidRPr="00DD0892" w:rsidRDefault="00BE7C6E">
      <w:pPr>
        <w:pStyle w:val="Corpsdetexte"/>
        <w:spacing w:before="52"/>
        <w:ind w:left="833"/>
        <w:rPr>
          <w:lang w:val="fr-CA"/>
        </w:rPr>
      </w:pPr>
      <w:r w:rsidRPr="00DD0892">
        <w:rPr>
          <w:color w:val="313D4F"/>
          <w:lang w:val="fr-CA"/>
        </w:rPr>
        <w:t xml:space="preserve">8.   </w:t>
      </w:r>
      <w:hyperlink w:anchor="_bookmark7" w:history="1">
        <w:r w:rsidRPr="00DD0892">
          <w:rPr>
            <w:color w:val="006FC0"/>
            <w:u w:val="single"/>
            <w:lang w:val="fr-CA"/>
          </w:rPr>
          <w:t>Que faire si je suis déjà inscrit au réseau d’Ariba?</w:t>
        </w:r>
      </w:hyperlink>
    </w:p>
    <w:p w14:paraId="3CE50F96" w14:textId="77777777" w:rsidR="0013534C" w:rsidRPr="00DD0892" w:rsidRDefault="00BE7C6E">
      <w:pPr>
        <w:pStyle w:val="Corpsdetexte"/>
        <w:spacing w:before="20"/>
        <w:ind w:left="833"/>
        <w:rPr>
          <w:lang w:val="fr-CA"/>
        </w:rPr>
      </w:pPr>
      <w:r w:rsidRPr="00DD0892">
        <w:rPr>
          <w:rFonts w:ascii="Times New Roman" w:hAnsi="Times New Roman"/>
          <w:color w:val="313D4F"/>
          <w:sz w:val="24"/>
          <w:lang w:val="fr-CA"/>
        </w:rPr>
        <w:t xml:space="preserve">9.  </w:t>
      </w:r>
      <w:hyperlink w:anchor="_bookmark7" w:history="1">
        <w:r w:rsidRPr="00DD0892">
          <w:rPr>
            <w:color w:val="006FC0"/>
            <w:u w:val="single"/>
            <w:lang w:val="fr-CA"/>
          </w:rPr>
          <w:t>Que faire si j’oublie mon mot de passe?</w:t>
        </w:r>
      </w:hyperlink>
    </w:p>
    <w:p w14:paraId="3A93C6BC" w14:textId="7922205A" w:rsidR="0013534C" w:rsidRPr="00DD0892" w:rsidRDefault="00602B22">
      <w:pPr>
        <w:pStyle w:val="Corpsdetexte"/>
        <w:numPr>
          <w:ilvl w:val="0"/>
          <w:numId w:val="3"/>
        </w:numPr>
        <w:tabs>
          <w:tab w:val="left" w:pos="1194"/>
        </w:tabs>
        <w:spacing w:before="52"/>
        <w:rPr>
          <w:lang w:val="fr-CA"/>
        </w:rPr>
      </w:pPr>
      <w:hyperlink w:anchor="_bookmark8" w:history="1">
        <w:r w:rsidR="00D50C8F" w:rsidRPr="00DD0892">
          <w:rPr>
            <w:color w:val="006FC0"/>
            <w:u w:val="single"/>
            <w:lang w:val="fr-CA"/>
          </w:rPr>
          <w:t>Faut-il payer pour effectuer d</w:t>
        </w:r>
        <w:r w:rsidR="00BE7C6E" w:rsidRPr="00DD0892">
          <w:rPr>
            <w:color w:val="006FC0"/>
            <w:u w:val="single"/>
            <w:lang w:val="fr-CA"/>
          </w:rPr>
          <w:t>es transactions commerciales dans le réseau SAP Ariba Network?</w:t>
        </w:r>
      </w:hyperlink>
    </w:p>
    <w:p w14:paraId="523BDA96" w14:textId="77777777" w:rsidR="0013534C" w:rsidRPr="00DD0892" w:rsidRDefault="00602B22">
      <w:pPr>
        <w:pStyle w:val="Corpsdetexte"/>
        <w:numPr>
          <w:ilvl w:val="0"/>
          <w:numId w:val="3"/>
        </w:numPr>
        <w:tabs>
          <w:tab w:val="left" w:pos="1194"/>
        </w:tabs>
        <w:rPr>
          <w:lang w:val="fr-CA"/>
        </w:rPr>
      </w:pPr>
      <w:hyperlink w:anchor="_bookmark9" w:history="1">
        <w:r w:rsidR="00BE7C6E" w:rsidRPr="00DD0892">
          <w:rPr>
            <w:color w:val="006FC0"/>
            <w:u w:val="single"/>
            <w:lang w:val="fr-CA"/>
          </w:rPr>
          <w:t>Le réseau SAP Ariba Network est-il sécurisé?</w:t>
        </w:r>
      </w:hyperlink>
    </w:p>
    <w:p w14:paraId="5D3D807C" w14:textId="77777777" w:rsidR="0013534C" w:rsidRPr="00DD0892" w:rsidRDefault="00602B22">
      <w:pPr>
        <w:pStyle w:val="Corpsdetexte"/>
        <w:numPr>
          <w:ilvl w:val="0"/>
          <w:numId w:val="3"/>
        </w:numPr>
        <w:tabs>
          <w:tab w:val="left" w:pos="1194"/>
        </w:tabs>
        <w:rPr>
          <w:lang w:val="fr-CA"/>
        </w:rPr>
      </w:pPr>
      <w:hyperlink w:anchor="_bookmark10" w:history="1">
        <w:r w:rsidR="00BE7C6E" w:rsidRPr="00DD0892">
          <w:rPr>
            <w:color w:val="006FC0"/>
            <w:u w:val="single"/>
            <w:lang w:val="fr-CA"/>
          </w:rPr>
          <w:t>Quelle est la politique de confidentialité en matière d’inscription et de renseignements sur l’entreprise?</w:t>
        </w:r>
      </w:hyperlink>
    </w:p>
    <w:p w14:paraId="1B7706A4" w14:textId="77777777" w:rsidR="0013534C" w:rsidRPr="00DD0892" w:rsidRDefault="00602B22">
      <w:pPr>
        <w:pStyle w:val="Corpsdetexte"/>
        <w:numPr>
          <w:ilvl w:val="0"/>
          <w:numId w:val="3"/>
        </w:numPr>
        <w:tabs>
          <w:tab w:val="left" w:pos="1194"/>
        </w:tabs>
        <w:rPr>
          <w:lang w:val="fr-CA"/>
        </w:rPr>
      </w:pPr>
      <w:hyperlink w:anchor="_bookmark11" w:history="1">
        <w:r w:rsidR="00BE7C6E" w:rsidRPr="00DD0892">
          <w:rPr>
            <w:color w:val="006FC0"/>
            <w:u w:val="single"/>
            <w:lang w:val="fr-CA"/>
          </w:rPr>
          <w:t>Que dois-je faire des factures en format papier qui ont déjà été imprimées ou envoyées à Abbott?</w:t>
        </w:r>
      </w:hyperlink>
    </w:p>
    <w:p w14:paraId="40468324" w14:textId="2D401B8D" w:rsidR="0013534C" w:rsidRPr="00DD0892" w:rsidRDefault="00602B22">
      <w:pPr>
        <w:pStyle w:val="Corpsdetexte"/>
        <w:numPr>
          <w:ilvl w:val="0"/>
          <w:numId w:val="3"/>
        </w:numPr>
        <w:tabs>
          <w:tab w:val="left" w:pos="1194"/>
        </w:tabs>
        <w:rPr>
          <w:lang w:val="fr-CA"/>
        </w:rPr>
      </w:pPr>
      <w:hyperlink w:anchor="_bookmark12" w:history="1">
        <w:r w:rsidR="00BE7C6E" w:rsidRPr="00DD0892">
          <w:rPr>
            <w:color w:val="006FC0"/>
            <w:u w:val="single"/>
            <w:lang w:val="fr-CA"/>
          </w:rPr>
          <w:t>Quelle est la procédure à suivre pour les factures correspondant à des bons de commande reçus avant la transition?</w:t>
        </w:r>
      </w:hyperlink>
    </w:p>
    <w:p w14:paraId="6C21D371" w14:textId="0F6DB7A2" w:rsidR="0013534C" w:rsidRPr="00DD0892" w:rsidRDefault="00BE7C6E">
      <w:pPr>
        <w:pStyle w:val="Corpsdetexte"/>
        <w:numPr>
          <w:ilvl w:val="0"/>
          <w:numId w:val="3"/>
        </w:numPr>
        <w:tabs>
          <w:tab w:val="left" w:pos="1194"/>
        </w:tabs>
        <w:rPr>
          <w:lang w:val="fr-CA"/>
        </w:rPr>
      </w:pPr>
      <w:r w:rsidRPr="00DD0892">
        <w:rPr>
          <w:color w:val="006FC0"/>
          <w:u w:val="single"/>
          <w:lang w:val="fr-CA"/>
        </w:rPr>
        <w:t>À partir de quelle date pourrai-je effectuer des transactions avec Abbott au moyen du réseau SAP Ariba Network?</w:t>
      </w:r>
    </w:p>
    <w:p w14:paraId="68B98E4F" w14:textId="59646E03" w:rsidR="0013534C" w:rsidRPr="00DD0892" w:rsidRDefault="00D50C8F">
      <w:pPr>
        <w:pStyle w:val="Corpsdetexte"/>
        <w:numPr>
          <w:ilvl w:val="0"/>
          <w:numId w:val="3"/>
        </w:numPr>
        <w:tabs>
          <w:tab w:val="left" w:pos="1194"/>
        </w:tabs>
        <w:spacing w:before="15"/>
        <w:rPr>
          <w:rFonts w:cs="Georgia"/>
          <w:lang w:val="fr-CA"/>
        </w:rPr>
      </w:pPr>
      <w:r w:rsidRPr="00DD0892">
        <w:rPr>
          <w:rFonts w:cs="Georgia"/>
          <w:color w:val="006FC0"/>
          <w:u w:val="single"/>
          <w:lang w:val="fr-CA"/>
        </w:rPr>
        <w:t>Le système de C</w:t>
      </w:r>
      <w:r w:rsidR="00BE7C6E" w:rsidRPr="00DD0892">
        <w:rPr>
          <w:rFonts w:cs="Georgia"/>
          <w:color w:val="006FC0"/>
          <w:u w:val="single"/>
          <w:lang w:val="fr-CA"/>
        </w:rPr>
        <w:t xml:space="preserve">oupa sera-t-il encore disponible pour </w:t>
      </w:r>
      <w:r w:rsidRPr="00DD0892">
        <w:rPr>
          <w:rFonts w:cs="Georgia"/>
          <w:color w:val="006FC0"/>
          <w:u w:val="single"/>
          <w:lang w:val="fr-CA"/>
        </w:rPr>
        <w:t xml:space="preserve">Abbott </w:t>
      </w:r>
      <w:r w:rsidR="00BE7C6E" w:rsidRPr="00DD0892">
        <w:rPr>
          <w:rFonts w:cs="Georgia"/>
          <w:color w:val="006FC0"/>
          <w:u w:val="single"/>
          <w:lang w:val="fr-CA"/>
        </w:rPr>
        <w:t xml:space="preserve">Diagnostic rapide? </w:t>
      </w:r>
    </w:p>
    <w:p w14:paraId="31955B12" w14:textId="77777777" w:rsidR="0013534C" w:rsidRPr="00DD0892" w:rsidRDefault="00BE7C6E">
      <w:pPr>
        <w:pStyle w:val="Corpsdetexte"/>
        <w:numPr>
          <w:ilvl w:val="0"/>
          <w:numId w:val="3"/>
        </w:numPr>
        <w:tabs>
          <w:tab w:val="left" w:pos="1194"/>
        </w:tabs>
        <w:spacing w:before="46"/>
        <w:rPr>
          <w:lang w:val="fr-CA"/>
        </w:rPr>
      </w:pPr>
      <w:r w:rsidRPr="00DD0892">
        <w:rPr>
          <w:color w:val="006FC0"/>
          <w:u w:val="single"/>
          <w:lang w:val="fr-CA"/>
        </w:rPr>
        <w:t>Qu’est-ce qu’une relation commerciale?</w:t>
      </w:r>
    </w:p>
    <w:p w14:paraId="49D38A5E" w14:textId="1746E281" w:rsidR="0013534C" w:rsidRPr="00DD0892" w:rsidRDefault="00BE7C6E">
      <w:pPr>
        <w:pStyle w:val="Corpsdetexte"/>
        <w:numPr>
          <w:ilvl w:val="0"/>
          <w:numId w:val="3"/>
        </w:numPr>
        <w:tabs>
          <w:tab w:val="left" w:pos="1194"/>
        </w:tabs>
        <w:spacing w:before="15"/>
        <w:rPr>
          <w:lang w:val="fr-CA"/>
        </w:rPr>
      </w:pPr>
      <w:r w:rsidRPr="00DD0892">
        <w:rPr>
          <w:color w:val="006FC0"/>
          <w:u w:val="single"/>
          <w:lang w:val="fr-CA"/>
        </w:rPr>
        <w:t xml:space="preserve">Qu’est-ce que le module de gestion </w:t>
      </w:r>
      <w:r w:rsidR="00D50C8F" w:rsidRPr="00DD0892">
        <w:rPr>
          <w:color w:val="006FC0"/>
          <w:u w:val="single"/>
          <w:lang w:val="fr-CA"/>
        </w:rPr>
        <w:t xml:space="preserve">du cycle de vie </w:t>
      </w:r>
      <w:r w:rsidRPr="00DD0892">
        <w:rPr>
          <w:color w:val="006FC0"/>
          <w:u w:val="single"/>
          <w:lang w:val="fr-CA"/>
        </w:rPr>
        <w:t>et du rendement des fournisseurs de SAP Ariba?</w:t>
      </w:r>
    </w:p>
    <w:p w14:paraId="53702744" w14:textId="77777777" w:rsidR="0013534C" w:rsidRPr="00DD0892" w:rsidRDefault="00602B22">
      <w:pPr>
        <w:pStyle w:val="Corpsdetexte"/>
        <w:numPr>
          <w:ilvl w:val="0"/>
          <w:numId w:val="3"/>
        </w:numPr>
        <w:tabs>
          <w:tab w:val="left" w:pos="1194"/>
        </w:tabs>
        <w:spacing w:before="46"/>
        <w:rPr>
          <w:lang w:val="fr-CA"/>
        </w:rPr>
      </w:pPr>
      <w:hyperlink w:anchor="_bookmark13" w:history="1">
        <w:r w:rsidR="00BE7C6E" w:rsidRPr="00DD0892">
          <w:rPr>
            <w:color w:val="006FC0"/>
            <w:u w:val="single"/>
            <w:lang w:val="fr-CA"/>
          </w:rPr>
          <w:t>Que dois-je faire si j’ai d’autres questions?</w:t>
        </w:r>
      </w:hyperlink>
    </w:p>
    <w:p w14:paraId="109F43DB" w14:textId="77777777" w:rsidR="0013534C" w:rsidRPr="00DD0892" w:rsidRDefault="0013534C">
      <w:pPr>
        <w:rPr>
          <w:rFonts w:ascii="Georgia" w:eastAsia="Georgia" w:hAnsi="Georgia" w:cs="Georgia"/>
          <w:sz w:val="20"/>
          <w:szCs w:val="20"/>
          <w:lang w:val="fr-CA"/>
        </w:rPr>
      </w:pPr>
    </w:p>
    <w:p w14:paraId="48FAEE77" w14:textId="77777777" w:rsidR="0013534C" w:rsidRPr="00DD0892" w:rsidRDefault="0013534C">
      <w:pPr>
        <w:rPr>
          <w:rFonts w:ascii="Georgia" w:eastAsia="Georgia" w:hAnsi="Georgia" w:cs="Georgia"/>
          <w:sz w:val="20"/>
          <w:szCs w:val="20"/>
          <w:lang w:val="fr-CA"/>
        </w:rPr>
      </w:pPr>
    </w:p>
    <w:p w14:paraId="5D9B3720" w14:textId="77777777" w:rsidR="0013534C" w:rsidRPr="00DD0892" w:rsidRDefault="0013534C">
      <w:pPr>
        <w:rPr>
          <w:rFonts w:ascii="Georgia" w:eastAsia="Georgia" w:hAnsi="Georgia" w:cs="Georgia"/>
          <w:sz w:val="20"/>
          <w:szCs w:val="20"/>
          <w:lang w:val="fr-CA"/>
        </w:rPr>
      </w:pPr>
    </w:p>
    <w:p w14:paraId="269EB60C" w14:textId="77777777" w:rsidR="0013534C" w:rsidRPr="00DD0892" w:rsidRDefault="0013534C">
      <w:pPr>
        <w:rPr>
          <w:rFonts w:ascii="Georgia" w:eastAsia="Georgia" w:hAnsi="Georgia" w:cs="Georgia"/>
          <w:sz w:val="20"/>
          <w:szCs w:val="20"/>
          <w:lang w:val="fr-CA"/>
        </w:rPr>
      </w:pPr>
    </w:p>
    <w:p w14:paraId="31BAA1A8" w14:textId="77777777" w:rsidR="0013534C" w:rsidRPr="00DD0892" w:rsidRDefault="0013534C">
      <w:pPr>
        <w:spacing w:before="6"/>
        <w:rPr>
          <w:rFonts w:ascii="Georgia" w:eastAsia="Georgia" w:hAnsi="Georgia" w:cs="Georgia"/>
          <w:sz w:val="17"/>
          <w:szCs w:val="17"/>
          <w:lang w:val="fr-CA"/>
        </w:rPr>
      </w:pPr>
    </w:p>
    <w:p w14:paraId="5FD885D1" w14:textId="6870D72F" w:rsidR="0013534C" w:rsidRPr="00DD0892" w:rsidRDefault="00AD738C">
      <w:pPr>
        <w:spacing w:line="200" w:lineRule="atLeast"/>
        <w:ind w:left="118"/>
        <w:rPr>
          <w:rFonts w:ascii="Georgia" w:eastAsia="Georgia" w:hAnsi="Georgia" w:cs="Georgia"/>
          <w:sz w:val="20"/>
          <w:szCs w:val="20"/>
          <w:lang w:val="fr-CA"/>
        </w:rPr>
      </w:pPr>
      <w:r w:rsidRPr="00DD0892">
        <w:rPr>
          <w:noProof/>
          <w:lang w:val="fr-CA"/>
        </w:rPr>
        <mc:AlternateContent>
          <mc:Choice Requires="wps">
            <w:drawing>
              <wp:inline distT="0" distB="0" distL="0" distR="0" wp14:anchorId="0928937E" wp14:editId="0EC64C7C">
                <wp:extent cx="6329045" cy="266700"/>
                <wp:effectExtent l="13970" t="9525" r="10160" b="9525"/>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9045" cy="266700"/>
                        </a:xfrm>
                        <a:prstGeom prst="rect">
                          <a:avLst/>
                        </a:prstGeom>
                        <a:solidFill>
                          <a:srgbClr val="CCEBFF"/>
                        </a:solidFill>
                        <a:ln w="7366">
                          <a:solidFill>
                            <a:srgbClr val="000000"/>
                          </a:solidFill>
                          <a:miter lim="800000"/>
                          <a:headEnd/>
                          <a:tailEnd/>
                        </a:ln>
                      </wps:spPr>
                      <wps:txbx>
                        <w:txbxContent>
                          <w:p w14:paraId="3723CACC" w14:textId="77777777" w:rsidR="0013534C" w:rsidRDefault="00BE7C6E">
                            <w:pPr>
                              <w:spacing w:before="42"/>
                              <w:rPr>
                                <w:rFonts w:ascii="Arial" w:eastAsia="Arial" w:hAnsi="Arial" w:cs="Arial"/>
                                <w:sz w:val="20"/>
                                <w:szCs w:val="20"/>
                              </w:rPr>
                            </w:pPr>
                            <w:r>
                              <w:rPr>
                                <w:rFonts w:ascii="Arial" w:hAnsi="Arial"/>
                                <w:b/>
                                <w:bCs/>
                                <w:sz w:val="20"/>
                                <w:lang w:val="fr"/>
                              </w:rPr>
                              <w:t>QUESTIONS/RÉPONSES</w:t>
                            </w:r>
                          </w:p>
                        </w:txbxContent>
                      </wps:txbx>
                      <wps:bodyPr rot="0" vert="horz" wrap="square" lIns="0" tIns="0" rIns="0" bIns="0" anchor="t" anchorCtr="0" upright="1">
                        <a:noAutofit/>
                      </wps:bodyPr>
                    </wps:wsp>
                  </a:graphicData>
                </a:graphic>
              </wp:inline>
            </w:drawing>
          </mc:Choice>
          <mc:Fallback>
            <w:pict>
              <v:shape w14:anchorId="0928937E" id="Text Box 4" o:spid="_x0000_s1027" type="#_x0000_t202" style="width:498.35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" fillcolor="#ccebff" strokeweight=".58pt">
                <v:textbox inset="0,0,0,0">
                  <w:txbxContent>
                    <w:p w14:paraId="3723CACC" w14:textId="77777777" w:rsidR="0013534C" w:rsidRDefault="00BE7C6E">
                      <w:pPr>
                        <w:spacing w:before="42"/>
                        <w:rPr>
                          <w:rFonts w:ascii="Arial" w:eastAsia="Arial" w:hAnsi="Arial" w:cs="Arial"/>
                          <w:sz w:val="20"/>
                          <w:szCs w:val="20"/>
                        </w:rPr>
                      </w:pPr>
                      <w:r>
                        <w:rPr>
                          <w:rFonts w:ascii="Arial" w:hAnsi="Arial"/>
                          <w:b/>
                          <w:bCs/>
                          <w:sz w:val="20"/>
                          <w:lang w:val="fr"/>
                        </w:rPr>
                        <w:t>QUESTIONS/RÉPONSES</w:t>
                      </w:r>
                    </w:p>
                  </w:txbxContent>
                </v:textbox>
                <w10:anchorlock/>
              </v:shape>
            </w:pict>
          </mc:Fallback>
        </mc:AlternateContent>
      </w:r>
    </w:p>
    <w:p w14:paraId="10929053" w14:textId="77777777" w:rsidR="0013534C" w:rsidRPr="00DD0892" w:rsidRDefault="0013534C">
      <w:pPr>
        <w:spacing w:before="2"/>
        <w:rPr>
          <w:rFonts w:ascii="Georgia" w:eastAsia="Georgia" w:hAnsi="Georgia" w:cs="Georgia"/>
          <w:sz w:val="23"/>
          <w:szCs w:val="23"/>
          <w:lang w:val="fr-CA"/>
        </w:rPr>
      </w:pPr>
    </w:p>
    <w:p w14:paraId="61B77B1F" w14:textId="77777777" w:rsidR="0013534C" w:rsidRPr="00DD0892" w:rsidRDefault="00BE7C6E">
      <w:pPr>
        <w:pStyle w:val="Titre1"/>
        <w:numPr>
          <w:ilvl w:val="0"/>
          <w:numId w:val="2"/>
        </w:numPr>
        <w:tabs>
          <w:tab w:val="left" w:pos="834"/>
        </w:tabs>
        <w:spacing w:before="77"/>
        <w:jc w:val="left"/>
        <w:rPr>
          <w:b w:val="0"/>
          <w:bCs w:val="0"/>
          <w:lang w:val="fr-CA"/>
        </w:rPr>
      </w:pPr>
      <w:bookmarkStart w:id="0" w:name="_bookmark0"/>
      <w:bookmarkEnd w:id="0"/>
      <w:r w:rsidRPr="00DD0892">
        <w:rPr>
          <w:lang w:val="fr-CA"/>
        </w:rPr>
        <w:t>Qu’est-ce que le réseau SAP Ariba</w:t>
      </w:r>
      <w:r w:rsidRPr="00DD0892">
        <w:rPr>
          <w:vertAlign w:val="superscript"/>
          <w:lang w:val="fr-CA"/>
        </w:rPr>
        <w:t>®</w:t>
      </w:r>
      <w:r w:rsidRPr="00DD0892">
        <w:rPr>
          <w:lang w:val="fr-CA"/>
        </w:rPr>
        <w:t xml:space="preserve"> Network?</w:t>
      </w:r>
    </w:p>
    <w:p w14:paraId="56FB2C3A" w14:textId="3741C1D8" w:rsidR="0013534C" w:rsidRPr="00DD0892" w:rsidRDefault="00BE7C6E">
      <w:pPr>
        <w:pStyle w:val="Corpsdetexte"/>
        <w:spacing w:line="304" w:lineRule="auto"/>
        <w:ind w:left="833" w:right="146"/>
        <w:rPr>
          <w:lang w:val="fr-CA"/>
        </w:rPr>
      </w:pPr>
      <w:r w:rsidRPr="00DD0892">
        <w:rPr>
          <w:lang w:val="fr-CA"/>
        </w:rPr>
        <w:t xml:space="preserve">Ariba </w:t>
      </w:r>
      <w:r w:rsidR="008A0070" w:rsidRPr="00DD0892">
        <w:rPr>
          <w:lang w:val="fr-CA"/>
        </w:rPr>
        <w:t xml:space="preserve">associe </w:t>
      </w:r>
      <w:r w:rsidRPr="00DD0892">
        <w:rPr>
          <w:lang w:val="fr-CA"/>
        </w:rPr>
        <w:t xml:space="preserve">des applications infonuagiques de pointe à la plus grande communauté commerciale en ligne au monde pour aider les entreprises à découvrir un réseau mondial de partenaires et à collaborer avec eux. Grâce au réseau SAP Ariba Network, </w:t>
      </w:r>
      <w:r w:rsidR="005D357B" w:rsidRPr="00DD0892">
        <w:rPr>
          <w:lang w:val="fr-CA"/>
        </w:rPr>
        <w:t>d</w:t>
      </w:r>
      <w:r w:rsidRPr="00DD0892">
        <w:rPr>
          <w:lang w:val="fr-CA"/>
        </w:rPr>
        <w:t xml:space="preserve">es entreprises de toutes tailles peuvent communiquer avec leurs partenaires commerciaux en tout lieu, en tout temps </w:t>
      </w:r>
      <w:r w:rsidR="005D357B" w:rsidRPr="00DD0892">
        <w:rPr>
          <w:lang w:val="fr-CA"/>
        </w:rPr>
        <w:t xml:space="preserve">et </w:t>
      </w:r>
      <w:r w:rsidRPr="00DD0892">
        <w:rPr>
          <w:lang w:val="fr-CA"/>
        </w:rPr>
        <w:t>à partir de n’importe quelle application ou n’importe quel appareil pour acheter, vendre et gérer leur trésorerie plus efficacement que jamais. Dans le monde entier, des entreprises comme Abbott utilisent SAP Ariba Network pour simplifier le</w:t>
      </w:r>
      <w:r w:rsidR="004160DF" w:rsidRPr="00DD0892">
        <w:rPr>
          <w:lang w:val="fr-CA"/>
        </w:rPr>
        <w:t>urs activités</w:t>
      </w:r>
      <w:r w:rsidRPr="00DD0892">
        <w:rPr>
          <w:lang w:val="fr-CA"/>
        </w:rPr>
        <w:t xml:space="preserve"> commerc</w:t>
      </w:r>
      <w:r w:rsidR="004160DF" w:rsidRPr="00DD0892">
        <w:rPr>
          <w:lang w:val="fr-CA"/>
        </w:rPr>
        <w:t>ial</w:t>
      </w:r>
      <w:r w:rsidRPr="00DD0892">
        <w:rPr>
          <w:lang w:val="fr-CA"/>
        </w:rPr>
        <w:t>e</w:t>
      </w:r>
      <w:r w:rsidR="004160DF" w:rsidRPr="00DD0892">
        <w:rPr>
          <w:lang w:val="fr-CA"/>
        </w:rPr>
        <w:t>s</w:t>
      </w:r>
      <w:r w:rsidRPr="00DD0892">
        <w:rPr>
          <w:lang w:val="fr-CA"/>
        </w:rPr>
        <w:t xml:space="preserve"> à l’échelle de l’entreprise et améliorer leurs résultats.</w:t>
      </w:r>
    </w:p>
    <w:p w14:paraId="7CDC9059" w14:textId="77777777" w:rsidR="0013534C" w:rsidRPr="00DD0892" w:rsidRDefault="0013534C">
      <w:pPr>
        <w:spacing w:before="4"/>
        <w:rPr>
          <w:rFonts w:ascii="Georgia" w:eastAsia="Georgia" w:hAnsi="Georgia" w:cs="Georgia"/>
          <w:sz w:val="25"/>
          <w:szCs w:val="25"/>
          <w:lang w:val="fr-CA"/>
        </w:rPr>
      </w:pPr>
    </w:p>
    <w:p w14:paraId="349A9A06" w14:textId="724AE781" w:rsidR="0013534C" w:rsidRPr="00DD0892" w:rsidRDefault="00BE7C6E">
      <w:pPr>
        <w:pStyle w:val="Corpsdetexte"/>
        <w:spacing w:before="0" w:line="304" w:lineRule="auto"/>
        <w:ind w:left="833" w:right="57"/>
        <w:rPr>
          <w:lang w:val="fr-CA"/>
        </w:rPr>
      </w:pPr>
      <w:r w:rsidRPr="00DD0892">
        <w:rPr>
          <w:lang w:val="fr-CA"/>
        </w:rPr>
        <w:t>Le réseau SAP Ariba Network offre aux fournisseurs un large éventail de solutions et de services permettant de gérer les transactions et les contenus commerciaux au moyen d’un navigateur Web ou par voie électronique au moyen d</w:t>
      </w:r>
      <w:r w:rsidR="005D357B" w:rsidRPr="00DD0892">
        <w:rPr>
          <w:lang w:val="fr-CA"/>
        </w:rPr>
        <w:t>e l</w:t>
      </w:r>
      <w:r w:rsidRPr="00DD0892">
        <w:rPr>
          <w:lang w:val="fr-CA"/>
        </w:rPr>
        <w:t>’</w:t>
      </w:r>
      <w:r w:rsidR="005D357B" w:rsidRPr="00DD0892">
        <w:rPr>
          <w:lang w:val="fr-CA"/>
        </w:rPr>
        <w:t>échange de données informatisées (</w:t>
      </w:r>
      <w:r w:rsidRPr="00DD0892">
        <w:rPr>
          <w:lang w:val="fr-CA"/>
        </w:rPr>
        <w:t>EDI</w:t>
      </w:r>
      <w:r w:rsidR="005D357B" w:rsidRPr="00DD0892">
        <w:rPr>
          <w:lang w:val="fr-CA"/>
        </w:rPr>
        <w:t xml:space="preserve">) et du protocole </w:t>
      </w:r>
      <w:r w:rsidRPr="00DD0892">
        <w:rPr>
          <w:lang w:val="fr-CA"/>
        </w:rPr>
        <w:t xml:space="preserve">cXML. </w:t>
      </w:r>
      <w:r w:rsidR="004160DF" w:rsidRPr="00DD0892">
        <w:rPr>
          <w:lang w:val="fr-CA"/>
        </w:rPr>
        <w:t xml:space="preserve">Le </w:t>
      </w:r>
      <w:r w:rsidRPr="00DD0892">
        <w:rPr>
          <w:lang w:val="fr-CA"/>
        </w:rPr>
        <w:t>réseau SAP Ariba Network</w:t>
      </w:r>
      <w:r w:rsidR="00692EF5" w:rsidRPr="00DD0892">
        <w:rPr>
          <w:lang w:val="fr-CA"/>
        </w:rPr>
        <w:t xml:space="preserve"> </w:t>
      </w:r>
      <w:r w:rsidR="004160DF" w:rsidRPr="00DD0892">
        <w:rPr>
          <w:lang w:val="fr-CA"/>
        </w:rPr>
        <w:t>permet aux</w:t>
      </w:r>
      <w:r w:rsidRPr="00DD0892">
        <w:rPr>
          <w:lang w:val="fr-CA"/>
        </w:rPr>
        <w:t xml:space="preserve"> fournisseurs </w:t>
      </w:r>
      <w:r w:rsidR="004160DF" w:rsidRPr="00DD0892">
        <w:rPr>
          <w:lang w:val="fr-CA"/>
        </w:rPr>
        <w:t xml:space="preserve">qui en font partie </w:t>
      </w:r>
      <w:r w:rsidRPr="00DD0892">
        <w:rPr>
          <w:lang w:val="fr-CA"/>
        </w:rPr>
        <w:t>de</w:t>
      </w:r>
      <w:r w:rsidR="004160DF" w:rsidRPr="00DD0892">
        <w:rPr>
          <w:lang w:val="fr-CA"/>
        </w:rPr>
        <w:t xml:space="preserve"> faire davantage d’affaires avec leurs</w:t>
      </w:r>
      <w:r w:rsidRPr="00DD0892">
        <w:rPr>
          <w:lang w:val="fr-CA"/>
        </w:rPr>
        <w:t xml:space="preserve"> clients existants et</w:t>
      </w:r>
      <w:r w:rsidR="004160DF" w:rsidRPr="00DD0892">
        <w:rPr>
          <w:lang w:val="fr-CA"/>
        </w:rPr>
        <w:t xml:space="preserve"> d’attirer une nouvelle clientèle</w:t>
      </w:r>
      <w:r w:rsidRPr="00DD0892">
        <w:rPr>
          <w:lang w:val="fr-CA"/>
        </w:rPr>
        <w:t>.</w:t>
      </w:r>
    </w:p>
    <w:p w14:paraId="2A139D0A" w14:textId="77777777" w:rsidR="0013534C" w:rsidRPr="00DD0892" w:rsidRDefault="0013534C">
      <w:pPr>
        <w:spacing w:line="304" w:lineRule="auto"/>
        <w:rPr>
          <w:lang w:val="fr-CA"/>
        </w:rPr>
        <w:sectPr w:rsidR="0013534C" w:rsidRPr="00DD0892">
          <w:type w:val="continuous"/>
          <w:pgSz w:w="12250" w:h="15850"/>
          <w:pgMar w:top="1340" w:right="1020" w:bottom="280" w:left="1020" w:header="720" w:footer="720" w:gutter="0"/>
          <w:cols w:space="720"/>
        </w:sectPr>
      </w:pPr>
    </w:p>
    <w:p w14:paraId="4D7C5FB3" w14:textId="77777777" w:rsidR="0013534C" w:rsidRPr="00DD0892" w:rsidRDefault="0013534C">
      <w:pPr>
        <w:spacing w:before="4"/>
        <w:rPr>
          <w:rFonts w:ascii="Georgia" w:eastAsia="Georgia" w:hAnsi="Georgia" w:cs="Georgia"/>
          <w:sz w:val="15"/>
          <w:szCs w:val="15"/>
          <w:lang w:val="fr-CA"/>
        </w:rPr>
      </w:pPr>
    </w:p>
    <w:p w14:paraId="3770326A" w14:textId="3EA038CC" w:rsidR="0013534C" w:rsidRPr="00DD0892" w:rsidRDefault="00BE7C6E">
      <w:pPr>
        <w:pStyle w:val="Titre1"/>
        <w:numPr>
          <w:ilvl w:val="0"/>
          <w:numId w:val="2"/>
        </w:numPr>
        <w:tabs>
          <w:tab w:val="left" w:pos="554"/>
        </w:tabs>
        <w:spacing w:before="77"/>
        <w:ind w:left="553"/>
        <w:jc w:val="left"/>
        <w:rPr>
          <w:b w:val="0"/>
          <w:bCs w:val="0"/>
          <w:lang w:val="fr-CA"/>
        </w:rPr>
      </w:pPr>
      <w:bookmarkStart w:id="1" w:name="_bookmark1"/>
      <w:bookmarkEnd w:id="1"/>
      <w:r w:rsidRPr="00DD0892">
        <w:rPr>
          <w:lang w:val="fr-CA"/>
        </w:rPr>
        <w:t xml:space="preserve">Pourquoi Abbott demande-t-elle </w:t>
      </w:r>
      <w:r w:rsidR="004160DF" w:rsidRPr="00DD0892">
        <w:rPr>
          <w:lang w:val="fr-CA"/>
        </w:rPr>
        <w:t xml:space="preserve">à ses </w:t>
      </w:r>
      <w:r w:rsidRPr="00DD0892">
        <w:rPr>
          <w:lang w:val="fr-CA"/>
        </w:rPr>
        <w:t>fournisseurs d’effectuer leurs transactions par voie électronique?</w:t>
      </w:r>
    </w:p>
    <w:p w14:paraId="664AE4EC" w14:textId="522D194B" w:rsidR="0013534C" w:rsidRPr="00DD0892" w:rsidRDefault="00BE7C6E">
      <w:pPr>
        <w:pStyle w:val="Corpsdetexte"/>
        <w:spacing w:line="304" w:lineRule="auto"/>
        <w:ind w:left="553" w:right="143"/>
        <w:rPr>
          <w:lang w:val="fr-CA"/>
        </w:rPr>
      </w:pPr>
      <w:r w:rsidRPr="00DD0892">
        <w:rPr>
          <w:lang w:val="fr-CA"/>
        </w:rPr>
        <w:t xml:space="preserve">Abbott cherche à </w:t>
      </w:r>
      <w:r w:rsidR="00692EF5" w:rsidRPr="00DD0892">
        <w:rPr>
          <w:lang w:val="fr-CA"/>
        </w:rPr>
        <w:t>gagner en</w:t>
      </w:r>
      <w:r w:rsidR="00254F0A" w:rsidRPr="00DD0892">
        <w:rPr>
          <w:lang w:val="fr-CA"/>
        </w:rPr>
        <w:t xml:space="preserve"> </w:t>
      </w:r>
      <w:r w:rsidRPr="00DD0892">
        <w:rPr>
          <w:lang w:val="fr-CA"/>
        </w:rPr>
        <w:t xml:space="preserve">efficacité et à normaliser son processus d’approvisionnement de </w:t>
      </w:r>
      <w:r w:rsidR="006E764D" w:rsidRPr="00DD0892">
        <w:rPr>
          <w:lang w:val="fr-CA"/>
        </w:rPr>
        <w:t>bout en bout</w:t>
      </w:r>
      <w:r w:rsidRPr="00DD0892">
        <w:rPr>
          <w:lang w:val="fr-CA"/>
        </w:rPr>
        <w:t xml:space="preserve">,  </w:t>
      </w:r>
      <w:r w:rsidR="00692EF5" w:rsidRPr="00DD0892">
        <w:rPr>
          <w:lang w:val="fr-CA"/>
        </w:rPr>
        <w:t xml:space="preserve">qui comprend </w:t>
      </w:r>
      <w:r w:rsidRPr="00DD0892">
        <w:rPr>
          <w:lang w:val="fr-CA"/>
        </w:rPr>
        <w:t>l</w:t>
      </w:r>
      <w:r w:rsidR="00254F0A" w:rsidRPr="00DD0892">
        <w:rPr>
          <w:lang w:val="fr-CA"/>
        </w:rPr>
        <w:t>a gestion d</w:t>
      </w:r>
      <w:r w:rsidRPr="00DD0892">
        <w:rPr>
          <w:lang w:val="fr-CA"/>
        </w:rPr>
        <w:t xml:space="preserve">es commandes, </w:t>
      </w:r>
      <w:r w:rsidR="00254F0A" w:rsidRPr="00DD0892">
        <w:rPr>
          <w:lang w:val="fr-CA"/>
        </w:rPr>
        <w:t>d</w:t>
      </w:r>
      <w:r w:rsidRPr="00DD0892">
        <w:rPr>
          <w:lang w:val="fr-CA"/>
        </w:rPr>
        <w:t xml:space="preserve">es commandes rectificatives, </w:t>
      </w:r>
      <w:r w:rsidR="00254F0A" w:rsidRPr="00DD0892">
        <w:rPr>
          <w:lang w:val="fr-CA"/>
        </w:rPr>
        <w:t>d</w:t>
      </w:r>
      <w:r w:rsidRPr="00DD0892">
        <w:rPr>
          <w:lang w:val="fr-CA"/>
        </w:rPr>
        <w:t xml:space="preserve">es avis préalables d’expédition, </w:t>
      </w:r>
      <w:r w:rsidR="00254F0A" w:rsidRPr="00DD0892">
        <w:rPr>
          <w:lang w:val="fr-CA"/>
        </w:rPr>
        <w:t>d</w:t>
      </w:r>
      <w:r w:rsidRPr="00DD0892">
        <w:rPr>
          <w:lang w:val="fr-CA"/>
        </w:rPr>
        <w:t xml:space="preserve">es factures, etc. </w:t>
      </w:r>
      <w:r w:rsidR="00254F0A" w:rsidRPr="00DD0892">
        <w:rPr>
          <w:lang w:val="fr-CA"/>
        </w:rPr>
        <w:t>Comme v</w:t>
      </w:r>
      <w:r w:rsidRPr="00DD0892">
        <w:rPr>
          <w:lang w:val="fr-CA"/>
        </w:rPr>
        <w:t xml:space="preserve">otre entreprise </w:t>
      </w:r>
      <w:r w:rsidR="00254F0A" w:rsidRPr="00DD0892">
        <w:rPr>
          <w:lang w:val="fr-CA"/>
        </w:rPr>
        <w:t xml:space="preserve">figure parmi les </w:t>
      </w:r>
      <w:r w:rsidRPr="00DD0892">
        <w:rPr>
          <w:lang w:val="fr-CA"/>
        </w:rPr>
        <w:t>fournisseur</w:t>
      </w:r>
      <w:r w:rsidR="00254F0A" w:rsidRPr="00DD0892">
        <w:rPr>
          <w:lang w:val="fr-CA"/>
        </w:rPr>
        <w:t>s</w:t>
      </w:r>
      <w:r w:rsidRPr="00DD0892">
        <w:rPr>
          <w:lang w:val="fr-CA"/>
        </w:rPr>
        <w:t xml:space="preserve"> d’Abbott, </w:t>
      </w:r>
      <w:r w:rsidR="00254F0A" w:rsidRPr="00DD0892">
        <w:rPr>
          <w:lang w:val="fr-CA"/>
        </w:rPr>
        <w:t xml:space="preserve">nous communiquons avec vous </w:t>
      </w:r>
      <w:r w:rsidRPr="00DD0892">
        <w:rPr>
          <w:lang w:val="fr-CA"/>
        </w:rPr>
        <w:t xml:space="preserve">pour vous informer de ces changements et vous demander votre aide pour préparer et assurer une transition en douceur vers </w:t>
      </w:r>
      <w:r w:rsidR="00254F0A" w:rsidRPr="00DD0892">
        <w:rPr>
          <w:lang w:val="fr-CA"/>
        </w:rPr>
        <w:t>notre</w:t>
      </w:r>
      <w:r w:rsidRPr="00DD0892">
        <w:rPr>
          <w:lang w:val="fr-CA"/>
        </w:rPr>
        <w:t xml:space="preserve"> nouveau processus.</w:t>
      </w:r>
    </w:p>
    <w:p w14:paraId="623D1876" w14:textId="77777777" w:rsidR="0013534C" w:rsidRPr="00DD0892" w:rsidRDefault="0013534C">
      <w:pPr>
        <w:spacing w:before="4"/>
        <w:rPr>
          <w:rFonts w:ascii="Georgia" w:eastAsia="Georgia" w:hAnsi="Georgia" w:cs="Georgia"/>
          <w:sz w:val="25"/>
          <w:szCs w:val="25"/>
          <w:lang w:val="fr-CA"/>
        </w:rPr>
      </w:pPr>
    </w:p>
    <w:p w14:paraId="5CE041D4" w14:textId="77777777" w:rsidR="0013534C" w:rsidRPr="00DD0892" w:rsidRDefault="00BE7C6E">
      <w:pPr>
        <w:pStyle w:val="Titre1"/>
        <w:numPr>
          <w:ilvl w:val="0"/>
          <w:numId w:val="2"/>
        </w:numPr>
        <w:tabs>
          <w:tab w:val="left" w:pos="554"/>
        </w:tabs>
        <w:ind w:left="553"/>
        <w:jc w:val="left"/>
        <w:rPr>
          <w:b w:val="0"/>
          <w:bCs w:val="0"/>
          <w:lang w:val="fr-CA"/>
        </w:rPr>
      </w:pPr>
      <w:bookmarkStart w:id="2" w:name="_bookmark2"/>
      <w:bookmarkEnd w:id="2"/>
      <w:r w:rsidRPr="00DD0892">
        <w:rPr>
          <w:lang w:val="fr-CA"/>
        </w:rPr>
        <w:t>De quelle infrastructure ai-je besoin pour utiliser le réseau SAP Ariba Network?</w:t>
      </w:r>
    </w:p>
    <w:p w14:paraId="224A4F7D" w14:textId="77777777" w:rsidR="0013534C" w:rsidRPr="00DD0892" w:rsidRDefault="00BE7C6E">
      <w:pPr>
        <w:pStyle w:val="Corpsdetexte"/>
        <w:ind w:left="553"/>
        <w:rPr>
          <w:lang w:val="fr-CA"/>
        </w:rPr>
      </w:pPr>
      <w:r w:rsidRPr="00DD0892">
        <w:rPr>
          <w:lang w:val="fr-CA"/>
        </w:rPr>
        <w:t>Une connexion Internet normale et un navigateur Web sont les seules exigences.</w:t>
      </w:r>
    </w:p>
    <w:p w14:paraId="17D8305A" w14:textId="77777777" w:rsidR="0013534C" w:rsidRPr="00DD0892" w:rsidRDefault="0013534C">
      <w:pPr>
        <w:rPr>
          <w:rFonts w:ascii="Georgia" w:eastAsia="Georgia" w:hAnsi="Georgia" w:cs="Georgia"/>
          <w:sz w:val="20"/>
          <w:szCs w:val="20"/>
          <w:lang w:val="fr-CA"/>
        </w:rPr>
      </w:pPr>
    </w:p>
    <w:p w14:paraId="5BC39A2D" w14:textId="77777777" w:rsidR="0013534C" w:rsidRPr="00DD0892" w:rsidRDefault="00BE7C6E">
      <w:pPr>
        <w:pStyle w:val="Titre1"/>
        <w:numPr>
          <w:ilvl w:val="0"/>
          <w:numId w:val="2"/>
        </w:numPr>
        <w:tabs>
          <w:tab w:val="left" w:pos="554"/>
        </w:tabs>
        <w:spacing w:before="121"/>
        <w:ind w:left="553"/>
        <w:jc w:val="left"/>
        <w:rPr>
          <w:b w:val="0"/>
          <w:bCs w:val="0"/>
          <w:lang w:val="fr-CA"/>
        </w:rPr>
      </w:pPr>
      <w:bookmarkStart w:id="3" w:name="_bookmark3"/>
      <w:bookmarkEnd w:id="3"/>
      <w:r w:rsidRPr="00DD0892">
        <w:rPr>
          <w:lang w:val="fr-CA"/>
        </w:rPr>
        <w:t>Pourquoi Abbott a-t-elle choisi le réseau SAP Ariba Network?</w:t>
      </w:r>
    </w:p>
    <w:p w14:paraId="79FE9400" w14:textId="273038AD" w:rsidR="0013534C" w:rsidRPr="00DD0892" w:rsidRDefault="00BE7C6E">
      <w:pPr>
        <w:pStyle w:val="Corpsdetexte"/>
        <w:spacing w:line="304" w:lineRule="auto"/>
        <w:ind w:left="553" w:right="103"/>
        <w:rPr>
          <w:lang w:val="fr-CA"/>
        </w:rPr>
      </w:pPr>
      <w:r w:rsidRPr="00DD0892">
        <w:rPr>
          <w:lang w:val="fr-CA"/>
        </w:rPr>
        <w:t xml:space="preserve">Le réseau SAP Ariba Network est la plus grande communauté de partenaires commerciaux au monde. </w:t>
      </w:r>
      <w:r w:rsidR="00692EF5" w:rsidRPr="00DD0892">
        <w:rPr>
          <w:lang w:val="fr-CA"/>
        </w:rPr>
        <w:t xml:space="preserve">Il </w:t>
      </w:r>
      <w:r w:rsidRPr="00DD0892">
        <w:rPr>
          <w:lang w:val="fr-CA"/>
        </w:rPr>
        <w:t>regroupe plus de 1,2 million d’entreprises, dont plus de la moitié figure au classement de Fortune 500. Ariba assure la transmission, le suivi et le traitement rapides et efficaces des commandes et des factures.</w:t>
      </w:r>
    </w:p>
    <w:p w14:paraId="3680B42B" w14:textId="77777777" w:rsidR="0013534C" w:rsidRPr="00DD0892" w:rsidRDefault="0013534C">
      <w:pPr>
        <w:spacing w:before="11"/>
        <w:rPr>
          <w:rFonts w:ascii="Georgia" w:eastAsia="Georgia" w:hAnsi="Georgia" w:cs="Georgia"/>
          <w:sz w:val="24"/>
          <w:szCs w:val="24"/>
          <w:lang w:val="fr-CA"/>
        </w:rPr>
      </w:pPr>
    </w:p>
    <w:p w14:paraId="028CAC51" w14:textId="5BD2E5C7" w:rsidR="0013534C" w:rsidRPr="00DD0892" w:rsidRDefault="00BE7C6E">
      <w:pPr>
        <w:numPr>
          <w:ilvl w:val="0"/>
          <w:numId w:val="1"/>
        </w:numPr>
        <w:tabs>
          <w:tab w:val="left" w:pos="465"/>
        </w:tabs>
        <w:spacing w:line="303" w:lineRule="auto"/>
        <w:ind w:right="387" w:hanging="449"/>
        <w:rPr>
          <w:rFonts w:ascii="Georgia" w:eastAsia="Georgia" w:hAnsi="Georgia" w:cs="Georgia"/>
          <w:sz w:val="20"/>
          <w:szCs w:val="20"/>
          <w:lang w:val="fr-CA"/>
        </w:rPr>
      </w:pPr>
      <w:bookmarkStart w:id="4" w:name="_bookmark4"/>
      <w:bookmarkEnd w:id="4"/>
      <w:r w:rsidRPr="00DD0892">
        <w:rPr>
          <w:rFonts w:ascii="Georgia" w:hAnsi="Georgia"/>
          <w:b/>
          <w:bCs/>
          <w:sz w:val="20"/>
          <w:lang w:val="fr-CA"/>
        </w:rPr>
        <w:t xml:space="preserve">Que dois-je savoir pour </w:t>
      </w:r>
      <w:r w:rsidR="00692EF5" w:rsidRPr="00DD0892">
        <w:rPr>
          <w:rFonts w:ascii="Georgia" w:hAnsi="Georgia"/>
          <w:b/>
          <w:bCs/>
          <w:sz w:val="20"/>
          <w:lang w:val="fr-CA"/>
        </w:rPr>
        <w:t xml:space="preserve">pouvoir </w:t>
      </w:r>
      <w:r w:rsidRPr="00DD0892">
        <w:rPr>
          <w:rFonts w:ascii="Georgia" w:hAnsi="Georgia"/>
          <w:b/>
          <w:bCs/>
          <w:sz w:val="20"/>
          <w:lang w:val="fr-CA"/>
        </w:rPr>
        <w:t xml:space="preserve">effectuer des transactions avec Abbott par </w:t>
      </w:r>
      <w:r w:rsidR="00692EF5" w:rsidRPr="00DD0892">
        <w:rPr>
          <w:rFonts w:ascii="Georgia" w:hAnsi="Georgia"/>
          <w:b/>
          <w:bCs/>
          <w:sz w:val="20"/>
          <w:lang w:val="fr-CA"/>
        </w:rPr>
        <w:t xml:space="preserve">l’intermédiaire </w:t>
      </w:r>
      <w:r w:rsidRPr="00DD0892">
        <w:rPr>
          <w:rFonts w:ascii="Georgia" w:hAnsi="Georgia"/>
          <w:b/>
          <w:bCs/>
          <w:sz w:val="20"/>
          <w:lang w:val="fr-CA"/>
        </w:rPr>
        <w:t xml:space="preserve">du réseau SAP Ariba Network? </w:t>
      </w:r>
      <w:r w:rsidR="00F05862" w:rsidRPr="00DD0892">
        <w:rPr>
          <w:rFonts w:ascii="Georgia" w:hAnsi="Georgia"/>
          <w:b/>
          <w:bCs/>
          <w:sz w:val="20"/>
          <w:lang w:val="fr-CA"/>
        </w:rPr>
        <w:br/>
      </w:r>
      <w:r w:rsidRPr="00DD0892">
        <w:rPr>
          <w:rFonts w:ascii="Georgia" w:hAnsi="Georgia"/>
          <w:sz w:val="20"/>
          <w:lang w:val="fr-CA"/>
        </w:rPr>
        <w:t xml:space="preserve">Vous pourrez accéder au </w:t>
      </w:r>
      <w:hyperlink r:id="rId7">
        <w:r w:rsidRPr="00DD0892">
          <w:rPr>
            <w:rFonts w:ascii="Georgia" w:hAnsi="Georgia"/>
            <w:color w:val="006FC0"/>
            <w:sz w:val="20"/>
            <w:u w:val="single"/>
            <w:lang w:val="fr-CA"/>
          </w:rPr>
          <w:t>portail d’information des fournisseur</w:t>
        </w:r>
        <w:r w:rsidR="00C20EF3" w:rsidRPr="00DD0892">
          <w:rPr>
            <w:rFonts w:ascii="Georgia" w:hAnsi="Georgia"/>
            <w:color w:val="006FC0"/>
            <w:sz w:val="20"/>
            <w:u w:val="single"/>
            <w:lang w:val="fr-CA"/>
          </w:rPr>
          <w:t>s d’Abbott</w:t>
        </w:r>
        <w:r w:rsidRPr="00DD0892">
          <w:rPr>
            <w:rFonts w:ascii="Georgia" w:hAnsi="Georgia"/>
            <w:color w:val="006FC0"/>
            <w:sz w:val="20"/>
            <w:lang w:val="fr-CA"/>
          </w:rPr>
          <w:t xml:space="preserve"> </w:t>
        </w:r>
      </w:hyperlink>
      <w:r w:rsidRPr="00DD0892">
        <w:rPr>
          <w:rFonts w:ascii="Georgia" w:hAnsi="Georgia"/>
          <w:sz w:val="20"/>
          <w:lang w:val="fr-CA"/>
        </w:rPr>
        <w:t>où vous pourrez consulter des renseignements, des ressources de formation et des documents de référence.</w:t>
      </w:r>
    </w:p>
    <w:p w14:paraId="69BB58F8" w14:textId="77B55C85" w:rsidR="0013534C" w:rsidRPr="00DD0892" w:rsidRDefault="00BE7C6E">
      <w:pPr>
        <w:pStyle w:val="Corpsdetexte"/>
        <w:numPr>
          <w:ilvl w:val="1"/>
          <w:numId w:val="1"/>
        </w:numPr>
        <w:tabs>
          <w:tab w:val="left" w:pos="1274"/>
        </w:tabs>
        <w:spacing w:before="43"/>
        <w:rPr>
          <w:lang w:val="fr-CA"/>
        </w:rPr>
      </w:pPr>
      <w:r w:rsidRPr="00DD0892">
        <w:rPr>
          <w:lang w:val="fr-CA"/>
        </w:rPr>
        <w:t xml:space="preserve">Connectez-vous à votre compte Ariba Network à l’adresse : </w:t>
      </w:r>
      <w:hyperlink r:id="rId8">
        <w:r w:rsidRPr="00DD0892">
          <w:rPr>
            <w:color w:val="006FC0"/>
            <w:u w:val="single"/>
            <w:lang w:val="fr-CA"/>
          </w:rPr>
          <w:t>https://supplier.ariba.com</w:t>
        </w:r>
      </w:hyperlink>
      <w:r w:rsidR="00C20EF3" w:rsidRPr="00DD0892">
        <w:rPr>
          <w:lang w:val="fr-CA"/>
        </w:rPr>
        <w:t>.</w:t>
      </w:r>
    </w:p>
    <w:p w14:paraId="53510F1E" w14:textId="486BC788" w:rsidR="0013534C" w:rsidRPr="00DD0892" w:rsidRDefault="00BE7C6E">
      <w:pPr>
        <w:numPr>
          <w:ilvl w:val="1"/>
          <w:numId w:val="1"/>
        </w:numPr>
        <w:tabs>
          <w:tab w:val="left" w:pos="1274"/>
        </w:tabs>
        <w:spacing w:before="103"/>
        <w:rPr>
          <w:rFonts w:ascii="Georgia" w:eastAsia="Georgia" w:hAnsi="Georgia" w:cs="Georgia"/>
          <w:sz w:val="20"/>
          <w:szCs w:val="20"/>
          <w:lang w:val="fr-CA"/>
        </w:rPr>
      </w:pPr>
      <w:r w:rsidRPr="00DD0892">
        <w:rPr>
          <w:rFonts w:ascii="Georgia" w:hAnsi="Georgia"/>
          <w:sz w:val="20"/>
          <w:lang w:val="fr-CA"/>
        </w:rPr>
        <w:t>Dans le</w:t>
      </w:r>
      <w:r w:rsidR="007174BA" w:rsidRPr="00DD0892">
        <w:rPr>
          <w:rFonts w:ascii="Georgia" w:hAnsi="Georgia"/>
          <w:sz w:val="20"/>
          <w:lang w:val="fr-CA"/>
        </w:rPr>
        <w:t>s paramètres du compte,</w:t>
      </w:r>
      <w:r w:rsidRPr="00DD0892">
        <w:rPr>
          <w:rFonts w:ascii="Georgia" w:hAnsi="Georgia"/>
          <w:sz w:val="20"/>
          <w:lang w:val="fr-CA"/>
        </w:rPr>
        <w:t xml:space="preserve"> </w:t>
      </w:r>
      <w:r w:rsidR="007174BA" w:rsidRPr="00DD0892">
        <w:rPr>
          <w:rFonts w:ascii="Georgia" w:hAnsi="Georgia"/>
          <w:sz w:val="20"/>
          <w:lang w:val="fr-CA"/>
        </w:rPr>
        <w:t xml:space="preserve">cliquez sur </w:t>
      </w:r>
      <w:r w:rsidRPr="00DD0892">
        <w:rPr>
          <w:rFonts w:ascii="Georgia" w:hAnsi="Georgia"/>
          <w:b/>
          <w:bCs/>
          <w:sz w:val="20"/>
          <w:lang w:val="fr-CA"/>
        </w:rPr>
        <w:t>Relations clients</w:t>
      </w:r>
      <w:r w:rsidRPr="00DD0892">
        <w:rPr>
          <w:rFonts w:ascii="Georgia" w:hAnsi="Georgia"/>
          <w:sz w:val="20"/>
          <w:lang w:val="fr-CA"/>
        </w:rPr>
        <w:t>.</w:t>
      </w:r>
    </w:p>
    <w:p w14:paraId="67BDC764" w14:textId="776BFA88" w:rsidR="0013534C" w:rsidRPr="00DD0892" w:rsidRDefault="007174BA">
      <w:pPr>
        <w:numPr>
          <w:ilvl w:val="1"/>
          <w:numId w:val="1"/>
        </w:numPr>
        <w:tabs>
          <w:tab w:val="left" w:pos="1274"/>
        </w:tabs>
        <w:spacing w:before="103"/>
        <w:rPr>
          <w:rFonts w:ascii="Georgia" w:eastAsia="Georgia" w:hAnsi="Georgia" w:cs="Georgia"/>
          <w:sz w:val="20"/>
          <w:szCs w:val="20"/>
          <w:lang w:val="fr-CA"/>
        </w:rPr>
      </w:pPr>
      <w:r w:rsidRPr="00DD0892">
        <w:rPr>
          <w:rFonts w:ascii="Georgia" w:hAnsi="Georgia"/>
          <w:sz w:val="20"/>
          <w:lang w:val="fr-CA"/>
        </w:rPr>
        <w:t xml:space="preserve">Retracez </w:t>
      </w:r>
      <w:r w:rsidR="00BE7C6E" w:rsidRPr="00DD0892">
        <w:rPr>
          <w:rFonts w:ascii="Georgia" w:hAnsi="Georgia"/>
          <w:sz w:val="20"/>
          <w:lang w:val="fr-CA"/>
        </w:rPr>
        <w:t xml:space="preserve">Abbott </w:t>
      </w:r>
      <w:r w:rsidRPr="00DD0892">
        <w:rPr>
          <w:rFonts w:ascii="Georgia" w:hAnsi="Georgia"/>
          <w:sz w:val="20"/>
          <w:lang w:val="fr-CA"/>
        </w:rPr>
        <w:t xml:space="preserve">parmi les clients </w:t>
      </w:r>
      <w:r w:rsidR="00BE7C6E" w:rsidRPr="00DD0892">
        <w:rPr>
          <w:rFonts w:ascii="Georgia" w:hAnsi="Georgia"/>
          <w:sz w:val="20"/>
          <w:lang w:val="fr-CA"/>
        </w:rPr>
        <w:t>et cliquez sur le lien</w:t>
      </w:r>
      <w:r w:rsidRPr="00DD0892">
        <w:rPr>
          <w:rFonts w:ascii="Georgia" w:hAnsi="Georgia"/>
          <w:sz w:val="20"/>
          <w:lang w:val="fr-CA"/>
        </w:rPr>
        <w:t xml:space="preserve"> qui apparaît sous</w:t>
      </w:r>
      <w:r w:rsidR="00BE7C6E" w:rsidRPr="00DD0892">
        <w:rPr>
          <w:rFonts w:ascii="Georgia" w:hAnsi="Georgia"/>
          <w:sz w:val="20"/>
          <w:lang w:val="fr-CA"/>
        </w:rPr>
        <w:t xml:space="preserve"> </w:t>
      </w:r>
      <w:r w:rsidR="00BE7C6E" w:rsidRPr="00DD0892">
        <w:rPr>
          <w:rFonts w:ascii="Georgia" w:hAnsi="Georgia"/>
          <w:b/>
          <w:bCs/>
          <w:sz w:val="20"/>
          <w:lang w:val="fr-CA"/>
        </w:rPr>
        <w:t>Portail d’information</w:t>
      </w:r>
      <w:r w:rsidRPr="00DD0892">
        <w:rPr>
          <w:rFonts w:ascii="Georgia" w:hAnsi="Georgia"/>
          <w:b/>
          <w:bCs/>
          <w:sz w:val="20"/>
          <w:lang w:val="fr-CA"/>
        </w:rPr>
        <w:t>s</w:t>
      </w:r>
      <w:r w:rsidR="00BE7C6E" w:rsidRPr="00DD0892">
        <w:rPr>
          <w:rFonts w:ascii="Georgia" w:hAnsi="Georgia"/>
          <w:b/>
          <w:bCs/>
          <w:sz w:val="20"/>
          <w:lang w:val="fr-CA"/>
        </w:rPr>
        <w:t xml:space="preserve"> </w:t>
      </w:r>
      <w:r w:rsidRPr="00DD0892">
        <w:rPr>
          <w:rFonts w:ascii="Georgia" w:hAnsi="Georgia"/>
          <w:b/>
          <w:bCs/>
          <w:sz w:val="20"/>
          <w:lang w:val="fr-CA"/>
        </w:rPr>
        <w:t>F</w:t>
      </w:r>
      <w:r w:rsidR="00BE7C6E" w:rsidRPr="00DD0892">
        <w:rPr>
          <w:rFonts w:ascii="Georgia" w:hAnsi="Georgia"/>
          <w:b/>
          <w:bCs/>
          <w:sz w:val="20"/>
          <w:lang w:val="fr-CA"/>
        </w:rPr>
        <w:t>ournisseurs</w:t>
      </w:r>
      <w:r w:rsidR="00BE7C6E" w:rsidRPr="00DD0892">
        <w:rPr>
          <w:rFonts w:ascii="Georgia" w:hAnsi="Georgia"/>
          <w:sz w:val="20"/>
          <w:lang w:val="fr-CA"/>
        </w:rPr>
        <w:t>.</w:t>
      </w:r>
    </w:p>
    <w:p w14:paraId="76972AD4" w14:textId="77777777" w:rsidR="0013534C" w:rsidRPr="00DD0892" w:rsidRDefault="0013534C">
      <w:pPr>
        <w:rPr>
          <w:rFonts w:ascii="Georgia" w:eastAsia="Georgia" w:hAnsi="Georgia" w:cs="Georgia"/>
          <w:sz w:val="20"/>
          <w:szCs w:val="20"/>
          <w:lang w:val="fr-CA"/>
        </w:rPr>
      </w:pPr>
    </w:p>
    <w:p w14:paraId="20530F9D" w14:textId="77777777" w:rsidR="0013534C" w:rsidRPr="00DD0892" w:rsidRDefault="00BE7C6E">
      <w:pPr>
        <w:pStyle w:val="Titre1"/>
        <w:numPr>
          <w:ilvl w:val="0"/>
          <w:numId w:val="1"/>
        </w:numPr>
        <w:tabs>
          <w:tab w:val="left" w:pos="465"/>
        </w:tabs>
        <w:spacing w:before="117"/>
        <w:ind w:left="464"/>
        <w:rPr>
          <w:b w:val="0"/>
          <w:bCs w:val="0"/>
          <w:lang w:val="fr-CA"/>
        </w:rPr>
      </w:pPr>
      <w:bookmarkStart w:id="5" w:name="_bookmark5"/>
      <w:bookmarkEnd w:id="5"/>
      <w:r w:rsidRPr="00DD0892">
        <w:rPr>
          <w:lang w:val="fr-CA"/>
        </w:rPr>
        <w:t>Et si je ne veux pas participer?</w:t>
      </w:r>
    </w:p>
    <w:p w14:paraId="2D8AB29C" w14:textId="0AB3C692" w:rsidR="0013534C" w:rsidRPr="00DD0892" w:rsidRDefault="00BE7C6E">
      <w:pPr>
        <w:pStyle w:val="Corpsdetexte"/>
        <w:spacing w:line="302" w:lineRule="auto"/>
        <w:ind w:left="553" w:right="143"/>
        <w:rPr>
          <w:lang w:val="fr-CA"/>
        </w:rPr>
      </w:pPr>
      <w:r w:rsidRPr="00DD0892">
        <w:rPr>
          <w:lang w:val="fr-CA"/>
        </w:rPr>
        <w:t>Abbott est déterminé</w:t>
      </w:r>
      <w:r w:rsidR="007174BA" w:rsidRPr="00DD0892">
        <w:rPr>
          <w:lang w:val="fr-CA"/>
        </w:rPr>
        <w:t>e</w:t>
      </w:r>
      <w:r w:rsidRPr="00DD0892">
        <w:rPr>
          <w:lang w:val="fr-CA"/>
        </w:rPr>
        <w:t xml:space="preserve"> à assurer le succès de ce </w:t>
      </w:r>
      <w:r w:rsidR="007174BA" w:rsidRPr="00DD0892">
        <w:rPr>
          <w:lang w:val="fr-CA"/>
        </w:rPr>
        <w:t xml:space="preserve">projet </w:t>
      </w:r>
      <w:r w:rsidRPr="00DD0892">
        <w:rPr>
          <w:lang w:val="fr-CA"/>
        </w:rPr>
        <w:t xml:space="preserve">et s’efforce de rendre la transition aussi harmonieuse que possible pour </w:t>
      </w:r>
      <w:r w:rsidR="007174BA" w:rsidRPr="00DD0892">
        <w:rPr>
          <w:lang w:val="fr-CA"/>
        </w:rPr>
        <w:t>s</w:t>
      </w:r>
      <w:r w:rsidRPr="00DD0892">
        <w:rPr>
          <w:lang w:val="fr-CA"/>
        </w:rPr>
        <w:t xml:space="preserve">es fournisseurs. SAP Ariba est la plateforme par laquelle Abbott effectuera </w:t>
      </w:r>
      <w:r w:rsidR="007174BA" w:rsidRPr="00DD0892">
        <w:rPr>
          <w:lang w:val="fr-CA"/>
        </w:rPr>
        <w:t xml:space="preserve">bientôt </w:t>
      </w:r>
      <w:r w:rsidRPr="00DD0892">
        <w:rPr>
          <w:lang w:val="fr-CA"/>
        </w:rPr>
        <w:t xml:space="preserve">ses transactions. C’est pourquoi </w:t>
      </w:r>
      <w:r w:rsidR="009B1AA7" w:rsidRPr="00DD0892">
        <w:rPr>
          <w:lang w:val="fr-CA"/>
        </w:rPr>
        <w:t>l’entreprise</w:t>
      </w:r>
      <w:r w:rsidR="007174BA" w:rsidRPr="00DD0892">
        <w:rPr>
          <w:lang w:val="fr-CA"/>
        </w:rPr>
        <w:t xml:space="preserve"> </w:t>
      </w:r>
      <w:r w:rsidRPr="00DD0892">
        <w:rPr>
          <w:lang w:val="fr-CA"/>
        </w:rPr>
        <w:t xml:space="preserve">demande à ses fournisseurs de se conformer à ce changement </w:t>
      </w:r>
      <w:r w:rsidR="007174BA" w:rsidRPr="00DD0892">
        <w:rPr>
          <w:lang w:val="fr-CA"/>
        </w:rPr>
        <w:t xml:space="preserve">s’ils veulent </w:t>
      </w:r>
      <w:r w:rsidRPr="00DD0892">
        <w:rPr>
          <w:lang w:val="fr-CA"/>
        </w:rPr>
        <w:t>poursuivre leur relation</w:t>
      </w:r>
      <w:r w:rsidR="007174BA" w:rsidRPr="00DD0892">
        <w:rPr>
          <w:lang w:val="fr-CA"/>
        </w:rPr>
        <w:t xml:space="preserve"> d’affaires</w:t>
      </w:r>
      <w:r w:rsidR="009B1AA7" w:rsidRPr="00DD0892">
        <w:rPr>
          <w:lang w:val="fr-CA"/>
        </w:rPr>
        <w:t xml:space="preserve"> avec elle</w:t>
      </w:r>
      <w:r w:rsidRPr="00DD0892">
        <w:rPr>
          <w:lang w:val="fr-CA"/>
        </w:rPr>
        <w:t>.</w:t>
      </w:r>
    </w:p>
    <w:p w14:paraId="3CF2C378" w14:textId="77777777" w:rsidR="0013534C" w:rsidRPr="00DD0892" w:rsidRDefault="0013534C">
      <w:pPr>
        <w:spacing w:before="1"/>
        <w:rPr>
          <w:rFonts w:ascii="Georgia" w:eastAsia="Georgia" w:hAnsi="Georgia" w:cs="Georgia"/>
          <w:sz w:val="25"/>
          <w:szCs w:val="25"/>
          <w:lang w:val="fr-CA"/>
        </w:rPr>
      </w:pPr>
    </w:p>
    <w:p w14:paraId="4841A04B" w14:textId="77777777" w:rsidR="0013534C" w:rsidRPr="00DD0892" w:rsidRDefault="00BE7C6E">
      <w:pPr>
        <w:pStyle w:val="Titre1"/>
        <w:numPr>
          <w:ilvl w:val="0"/>
          <w:numId w:val="1"/>
        </w:numPr>
        <w:tabs>
          <w:tab w:val="left" w:pos="465"/>
        </w:tabs>
        <w:ind w:left="464"/>
        <w:rPr>
          <w:b w:val="0"/>
          <w:bCs w:val="0"/>
          <w:lang w:val="fr-CA"/>
        </w:rPr>
      </w:pPr>
      <w:bookmarkStart w:id="6" w:name="_bookmark6"/>
      <w:bookmarkEnd w:id="6"/>
      <w:r w:rsidRPr="00DD0892">
        <w:rPr>
          <w:lang w:val="fr-CA"/>
        </w:rPr>
        <w:t>Comment puis-je m’inscrire au réseau SAP Ariba Network?</w:t>
      </w:r>
    </w:p>
    <w:p w14:paraId="18AF44F3" w14:textId="2DD57AE0" w:rsidR="0013534C" w:rsidRPr="00DD0892" w:rsidRDefault="00BE7C6E">
      <w:pPr>
        <w:pStyle w:val="Corpsdetexte"/>
        <w:spacing w:line="304" w:lineRule="auto"/>
        <w:ind w:left="553" w:right="103"/>
        <w:rPr>
          <w:lang w:val="fr-CA"/>
        </w:rPr>
      </w:pPr>
      <w:r w:rsidRPr="00DD0892">
        <w:rPr>
          <w:lang w:val="fr-CA"/>
        </w:rPr>
        <w:t>Ariba et Abbott communique</w:t>
      </w:r>
      <w:r w:rsidR="00444B1A" w:rsidRPr="00DD0892">
        <w:rPr>
          <w:lang w:val="fr-CA"/>
        </w:rPr>
        <w:t>ro</w:t>
      </w:r>
      <w:r w:rsidRPr="00DD0892">
        <w:rPr>
          <w:lang w:val="fr-CA"/>
        </w:rPr>
        <w:t xml:space="preserve">nt graduellement avec les fournisseurs </w:t>
      </w:r>
      <w:r w:rsidR="00444B1A" w:rsidRPr="00DD0892">
        <w:rPr>
          <w:lang w:val="fr-CA"/>
        </w:rPr>
        <w:t>durant la phase de</w:t>
      </w:r>
      <w:r w:rsidRPr="00DD0892">
        <w:rPr>
          <w:lang w:val="fr-CA"/>
        </w:rPr>
        <w:t xml:space="preserve"> déploiement</w:t>
      </w:r>
      <w:r w:rsidR="00444B1A" w:rsidRPr="00DD0892">
        <w:rPr>
          <w:lang w:val="fr-CA"/>
        </w:rPr>
        <w:t>,</w:t>
      </w:r>
      <w:r w:rsidRPr="00DD0892">
        <w:rPr>
          <w:lang w:val="fr-CA"/>
        </w:rPr>
        <w:t xml:space="preserve"> et vous recevrez une </w:t>
      </w:r>
      <w:r w:rsidRPr="00DD0892">
        <w:rPr>
          <w:b/>
          <w:bCs/>
          <w:lang w:val="fr-CA"/>
        </w:rPr>
        <w:t>lettre de demande d’établissement de relation commerciale</w:t>
      </w:r>
      <w:r w:rsidRPr="00DD0892">
        <w:rPr>
          <w:lang w:val="fr-CA"/>
        </w:rPr>
        <w:t>.</w:t>
      </w:r>
      <w:r w:rsidRPr="00DD0892">
        <w:rPr>
          <w:b/>
          <w:bCs/>
          <w:lang w:val="fr-CA"/>
        </w:rPr>
        <w:t xml:space="preserve"> </w:t>
      </w:r>
      <w:r w:rsidRPr="00DD0892">
        <w:rPr>
          <w:lang w:val="fr-CA"/>
        </w:rPr>
        <w:t>Cette lettre vous expliquera comment vous inscrire au réseau SAP Ariba Network et les étapes à suivre pour créer un compte SAP Ariba Network. Ariba communiquera également avec vous et vous assistera individuellement tout au long de ce processus pour assurer une transition en douceur.</w:t>
      </w:r>
    </w:p>
    <w:p w14:paraId="16F4E0BE" w14:textId="77777777" w:rsidR="0013534C" w:rsidRPr="00DD0892" w:rsidRDefault="0013534C">
      <w:pPr>
        <w:spacing w:before="5"/>
        <w:rPr>
          <w:rFonts w:ascii="Georgia" w:eastAsia="Georgia" w:hAnsi="Georgia" w:cs="Georgia"/>
          <w:sz w:val="25"/>
          <w:szCs w:val="25"/>
          <w:lang w:val="fr-CA"/>
        </w:rPr>
      </w:pPr>
    </w:p>
    <w:p w14:paraId="4B5E90EB" w14:textId="7BB3F391" w:rsidR="0013534C" w:rsidRPr="00DD0892" w:rsidRDefault="00BE7C6E">
      <w:pPr>
        <w:spacing w:line="304" w:lineRule="auto"/>
        <w:ind w:left="553" w:right="143"/>
        <w:rPr>
          <w:rFonts w:ascii="Georgia" w:eastAsia="Georgia" w:hAnsi="Georgia" w:cs="Georgia"/>
          <w:sz w:val="20"/>
          <w:szCs w:val="20"/>
          <w:lang w:val="fr-CA"/>
        </w:rPr>
      </w:pPr>
      <w:r w:rsidRPr="00DD0892">
        <w:rPr>
          <w:rFonts w:ascii="Georgia" w:hAnsi="Georgia"/>
          <w:b/>
          <w:bCs/>
          <w:i/>
          <w:iCs/>
          <w:sz w:val="20"/>
          <w:lang w:val="fr-CA"/>
        </w:rPr>
        <w:t xml:space="preserve">Remarque : </w:t>
      </w:r>
      <w:r w:rsidRPr="00DD0892">
        <w:rPr>
          <w:rFonts w:ascii="Georgia" w:hAnsi="Georgia"/>
          <w:i/>
          <w:iCs/>
          <w:sz w:val="20"/>
          <w:lang w:val="fr-CA"/>
        </w:rPr>
        <w:t xml:space="preserve">Si vous disposez déjà d’un compte SAP Ariba Network, vous pouvez l’utiliser pour effectuer des transactions avec Abbott. Nous vous demandons également d’utiliser le même </w:t>
      </w:r>
      <w:r w:rsidR="007D6377" w:rsidRPr="00DD0892">
        <w:rPr>
          <w:rFonts w:ascii="Georgia" w:hAnsi="Georgia"/>
          <w:i/>
          <w:iCs/>
          <w:sz w:val="20"/>
          <w:lang w:val="fr-CA"/>
        </w:rPr>
        <w:t>numéro d’utilisateur d’</w:t>
      </w:r>
      <w:r w:rsidRPr="00DD0892">
        <w:rPr>
          <w:rFonts w:ascii="Georgia" w:hAnsi="Georgia"/>
          <w:i/>
          <w:iCs/>
          <w:sz w:val="20"/>
          <w:lang w:val="fr-CA"/>
        </w:rPr>
        <w:t xml:space="preserve">Ariba Network pour tous </w:t>
      </w:r>
      <w:r w:rsidR="00444B1A" w:rsidRPr="00DD0892">
        <w:rPr>
          <w:rFonts w:ascii="Georgia" w:hAnsi="Georgia"/>
          <w:i/>
          <w:iCs/>
          <w:sz w:val="20"/>
          <w:lang w:val="fr-CA"/>
        </w:rPr>
        <w:t>vo</w:t>
      </w:r>
      <w:r w:rsidRPr="00DD0892">
        <w:rPr>
          <w:rFonts w:ascii="Georgia" w:hAnsi="Georgia"/>
          <w:i/>
          <w:iCs/>
          <w:sz w:val="20"/>
          <w:lang w:val="fr-CA"/>
        </w:rPr>
        <w:t>s comptes associés à Abbott.</w:t>
      </w:r>
    </w:p>
    <w:p w14:paraId="0DF69115" w14:textId="77777777" w:rsidR="0013534C" w:rsidRPr="00DD0892" w:rsidRDefault="0013534C">
      <w:pPr>
        <w:spacing w:before="11"/>
        <w:rPr>
          <w:rFonts w:ascii="Georgia" w:eastAsia="Georgia" w:hAnsi="Georgia" w:cs="Georgia"/>
          <w:i/>
          <w:sz w:val="24"/>
          <w:szCs w:val="24"/>
          <w:lang w:val="fr-CA"/>
        </w:rPr>
      </w:pPr>
    </w:p>
    <w:p w14:paraId="0E85C4ED" w14:textId="77777777" w:rsidR="0013534C" w:rsidRPr="00DD0892" w:rsidRDefault="00BE7C6E" w:rsidP="00DD0892">
      <w:pPr>
        <w:pStyle w:val="Titre1"/>
        <w:keepNext/>
        <w:numPr>
          <w:ilvl w:val="0"/>
          <w:numId w:val="1"/>
        </w:numPr>
        <w:tabs>
          <w:tab w:val="left" w:pos="400"/>
        </w:tabs>
        <w:ind w:left="397" w:hanging="295"/>
        <w:rPr>
          <w:rFonts w:cs="Georgia"/>
          <w:b w:val="0"/>
          <w:bCs w:val="0"/>
          <w:lang w:val="fr-CA"/>
        </w:rPr>
      </w:pPr>
      <w:r w:rsidRPr="00DD0892">
        <w:rPr>
          <w:rFonts w:cs="Georgia"/>
          <w:lang w:val="fr-CA"/>
        </w:rPr>
        <w:lastRenderedPageBreak/>
        <w:t>Et si mon entreprise est déjà inscrite au réseau d’Ariba?</w:t>
      </w:r>
    </w:p>
    <w:p w14:paraId="3CE07610" w14:textId="419408C6" w:rsidR="0013534C" w:rsidRPr="00DD0892" w:rsidRDefault="00BE7C6E" w:rsidP="00DD0892">
      <w:pPr>
        <w:pStyle w:val="Corpsdetexte"/>
        <w:keepNext/>
        <w:keepLines/>
        <w:widowControl/>
        <w:spacing w:line="304" w:lineRule="auto"/>
        <w:ind w:left="464" w:right="220"/>
        <w:rPr>
          <w:lang w:val="fr-CA"/>
        </w:rPr>
      </w:pPr>
      <w:r w:rsidRPr="00DD0892">
        <w:rPr>
          <w:lang w:val="fr-CA"/>
        </w:rPr>
        <w:t xml:space="preserve">Si votre entreprise effectue actuellement des transactions dans Ariba Network avec un compte standard, sachez qu’en acceptant la </w:t>
      </w:r>
      <w:r w:rsidR="00444B1A" w:rsidRPr="00DD0892">
        <w:rPr>
          <w:lang w:val="fr-CA"/>
        </w:rPr>
        <w:t xml:space="preserve">demande d’établissement d’une </w:t>
      </w:r>
      <w:r w:rsidRPr="00DD0892">
        <w:rPr>
          <w:lang w:val="fr-CA"/>
        </w:rPr>
        <w:t>relation commerciale avec Abbott, vous devrez passer à un compte Entr</w:t>
      </w:r>
      <w:r w:rsidR="00965DBA" w:rsidRPr="00DD0892">
        <w:rPr>
          <w:lang w:val="fr-CA"/>
        </w:rPr>
        <w:t>e</w:t>
      </w:r>
      <w:r w:rsidRPr="00DD0892">
        <w:rPr>
          <w:lang w:val="fr-CA"/>
        </w:rPr>
        <w:t>prise, qui comprend entre autres les fonctionnalités suivantes en plus de tout ce que le compte standard offre :</w:t>
      </w:r>
    </w:p>
    <w:p w14:paraId="0A1E25F9" w14:textId="441B825B" w:rsidR="0013534C" w:rsidRPr="00DD0892" w:rsidRDefault="00BE7C6E" w:rsidP="00DD0892">
      <w:pPr>
        <w:pStyle w:val="Corpsdetexte"/>
        <w:keepNext/>
        <w:keepLines/>
        <w:widowControl/>
        <w:numPr>
          <w:ilvl w:val="1"/>
          <w:numId w:val="1"/>
        </w:numPr>
        <w:tabs>
          <w:tab w:val="left" w:pos="1274"/>
        </w:tabs>
        <w:spacing w:before="0" w:line="227" w:lineRule="exact"/>
        <w:rPr>
          <w:lang w:val="fr-CA"/>
        </w:rPr>
      </w:pPr>
      <w:r w:rsidRPr="00DD0892">
        <w:rPr>
          <w:lang w:val="fr-CA"/>
        </w:rPr>
        <w:t>des catalogues gérés par les fournisseurs</w:t>
      </w:r>
      <w:r w:rsidR="000E6E38" w:rsidRPr="00DD0892">
        <w:rPr>
          <w:lang w:val="fr-CA"/>
        </w:rPr>
        <w:t>;</w:t>
      </w:r>
    </w:p>
    <w:p w14:paraId="41A372FC" w14:textId="17AD82F2" w:rsidR="0013534C" w:rsidRPr="00DD0892" w:rsidRDefault="00BE7C6E" w:rsidP="00DD0892">
      <w:pPr>
        <w:pStyle w:val="Corpsdetexte"/>
        <w:keepNext/>
        <w:keepLines/>
        <w:widowControl/>
        <w:numPr>
          <w:ilvl w:val="1"/>
          <w:numId w:val="1"/>
        </w:numPr>
        <w:tabs>
          <w:tab w:val="left" w:pos="1274"/>
        </w:tabs>
        <w:spacing w:before="43"/>
        <w:rPr>
          <w:lang w:val="fr-CA"/>
        </w:rPr>
      </w:pPr>
      <w:r w:rsidRPr="00DD0892">
        <w:rPr>
          <w:lang w:val="fr-CA"/>
        </w:rPr>
        <w:t>l’intégration et l’automatisation de la planification des ressources de l’entreprise</w:t>
      </w:r>
      <w:r w:rsidR="000E6E38" w:rsidRPr="00DD0892">
        <w:rPr>
          <w:lang w:val="fr-CA"/>
        </w:rPr>
        <w:t>;</w:t>
      </w:r>
    </w:p>
    <w:p w14:paraId="42AA0E5E" w14:textId="67215A96" w:rsidR="0013534C" w:rsidRPr="00DD0892" w:rsidRDefault="00BE7C6E">
      <w:pPr>
        <w:pStyle w:val="Corpsdetexte"/>
        <w:numPr>
          <w:ilvl w:val="1"/>
          <w:numId w:val="1"/>
        </w:numPr>
        <w:tabs>
          <w:tab w:val="left" w:pos="1274"/>
        </w:tabs>
        <w:spacing w:before="45"/>
        <w:rPr>
          <w:lang w:val="fr-CA"/>
        </w:rPr>
      </w:pPr>
      <w:r w:rsidRPr="00DD0892">
        <w:rPr>
          <w:lang w:val="fr-CA"/>
        </w:rPr>
        <w:t xml:space="preserve">l’accès à des spécialistes </w:t>
      </w:r>
      <w:r w:rsidR="00603A5F" w:rsidRPr="00DD0892">
        <w:rPr>
          <w:lang w:val="fr-CA"/>
        </w:rPr>
        <w:t>du soutien aux</w:t>
      </w:r>
      <w:r w:rsidRPr="00DD0892">
        <w:rPr>
          <w:lang w:val="fr-CA"/>
        </w:rPr>
        <w:t xml:space="preserve"> fournisseurs dans le cadre de l’accueil et de l’intégration</w:t>
      </w:r>
      <w:r w:rsidR="000E6E38" w:rsidRPr="00DD0892">
        <w:rPr>
          <w:lang w:val="fr-CA"/>
        </w:rPr>
        <w:t>.</w:t>
      </w:r>
    </w:p>
    <w:p w14:paraId="10F61700" w14:textId="77777777" w:rsidR="0013534C" w:rsidRPr="00DD0892" w:rsidRDefault="0013534C">
      <w:pPr>
        <w:rPr>
          <w:rFonts w:ascii="Georgia" w:eastAsia="Georgia" w:hAnsi="Georgia" w:cs="Georgia"/>
          <w:sz w:val="20"/>
          <w:szCs w:val="20"/>
          <w:lang w:val="fr-CA"/>
        </w:rPr>
      </w:pPr>
    </w:p>
    <w:p w14:paraId="4BDD0F3A" w14:textId="60A5148A" w:rsidR="0013534C" w:rsidRPr="00DD0892" w:rsidRDefault="00BE7C6E">
      <w:pPr>
        <w:pStyle w:val="Corpsdetexte"/>
        <w:spacing w:before="121" w:line="304" w:lineRule="auto"/>
        <w:ind w:left="553" w:right="512"/>
        <w:rPr>
          <w:lang w:val="fr-CA"/>
        </w:rPr>
      </w:pPr>
      <w:r w:rsidRPr="00DD0892">
        <w:rPr>
          <w:lang w:val="fr-CA"/>
        </w:rPr>
        <w:t>Le compte Entr</w:t>
      </w:r>
      <w:r w:rsidR="00965DBA" w:rsidRPr="00DD0892">
        <w:rPr>
          <w:lang w:val="fr-CA"/>
        </w:rPr>
        <w:t>e</w:t>
      </w:r>
      <w:r w:rsidRPr="00DD0892">
        <w:rPr>
          <w:lang w:val="fr-CA"/>
        </w:rPr>
        <w:t xml:space="preserve">prise Ariba vous est fourni sans frais de réseau </w:t>
      </w:r>
      <w:r w:rsidR="009B1AA7" w:rsidRPr="00DD0892">
        <w:rPr>
          <w:lang w:val="fr-CA"/>
        </w:rPr>
        <w:t>pour les</w:t>
      </w:r>
      <w:r w:rsidRPr="00DD0892">
        <w:rPr>
          <w:lang w:val="fr-CA"/>
        </w:rPr>
        <w:t xml:space="preserve"> transactions </w:t>
      </w:r>
      <w:r w:rsidR="000E6E38" w:rsidRPr="00DD0892">
        <w:rPr>
          <w:lang w:val="fr-CA"/>
        </w:rPr>
        <w:t xml:space="preserve">que vous effectuez avec </w:t>
      </w:r>
      <w:r w:rsidRPr="00DD0892">
        <w:rPr>
          <w:lang w:val="fr-CA"/>
        </w:rPr>
        <w:t xml:space="preserve">Abbott. Si vous optez pour des services supplémentaires ou si vous effectuez des transactions avec d’autres organisations acheteuses sur SAP Ariba Network, vous </w:t>
      </w:r>
      <w:r w:rsidR="000E6E38" w:rsidRPr="00DD0892">
        <w:rPr>
          <w:lang w:val="fr-CA"/>
        </w:rPr>
        <w:t>pourriez devoir payer</w:t>
      </w:r>
      <w:r w:rsidRPr="00DD0892">
        <w:rPr>
          <w:lang w:val="fr-CA"/>
        </w:rPr>
        <w:t xml:space="preserve"> des frais.</w:t>
      </w:r>
    </w:p>
    <w:p w14:paraId="7A9DEEB2" w14:textId="77777777" w:rsidR="0013534C" w:rsidRPr="00DD0892" w:rsidRDefault="0013534C">
      <w:pPr>
        <w:spacing w:before="11"/>
        <w:rPr>
          <w:rFonts w:ascii="Georgia" w:eastAsia="Georgia" w:hAnsi="Georgia" w:cs="Georgia"/>
          <w:sz w:val="24"/>
          <w:szCs w:val="24"/>
          <w:lang w:val="fr-CA"/>
        </w:rPr>
      </w:pPr>
    </w:p>
    <w:p w14:paraId="17DB1F93" w14:textId="77777777" w:rsidR="0013534C" w:rsidRPr="00DD0892" w:rsidRDefault="00BE7C6E">
      <w:pPr>
        <w:pStyle w:val="Titre1"/>
        <w:numPr>
          <w:ilvl w:val="0"/>
          <w:numId w:val="1"/>
        </w:numPr>
        <w:tabs>
          <w:tab w:val="left" w:pos="465"/>
        </w:tabs>
        <w:ind w:left="464"/>
        <w:rPr>
          <w:b w:val="0"/>
          <w:bCs w:val="0"/>
          <w:lang w:val="fr-CA"/>
        </w:rPr>
      </w:pPr>
      <w:bookmarkStart w:id="7" w:name="_bookmark7"/>
      <w:bookmarkEnd w:id="7"/>
      <w:r w:rsidRPr="00DD0892">
        <w:rPr>
          <w:lang w:val="fr-CA"/>
        </w:rPr>
        <w:t>Que faire si j’oublie mon mot de passe?</w:t>
      </w:r>
    </w:p>
    <w:p w14:paraId="4C56F616" w14:textId="55DFA8F1" w:rsidR="0013534C" w:rsidRPr="00DD0892" w:rsidRDefault="00BE7C6E">
      <w:pPr>
        <w:pStyle w:val="Corpsdetexte"/>
        <w:spacing w:line="304" w:lineRule="auto"/>
        <w:ind w:left="553" w:right="315"/>
        <w:rPr>
          <w:lang w:val="fr-CA"/>
        </w:rPr>
      </w:pPr>
      <w:r w:rsidRPr="00DD0892">
        <w:rPr>
          <w:lang w:val="fr-CA"/>
        </w:rPr>
        <w:t xml:space="preserve">Si vous avez oublié votre mot de passe SAP Ariba Network, cliquez sur le lien </w:t>
      </w:r>
      <w:r w:rsidRPr="00DD0892">
        <w:rPr>
          <w:b/>
          <w:bCs/>
          <w:lang w:val="fr-CA"/>
        </w:rPr>
        <w:t xml:space="preserve">Mot de passe oublié </w:t>
      </w:r>
      <w:r w:rsidR="000E6E38" w:rsidRPr="00DD0892">
        <w:rPr>
          <w:lang w:val="fr-CA"/>
        </w:rPr>
        <w:t xml:space="preserve">sur le site </w:t>
      </w:r>
      <w:hyperlink w:history="1">
        <w:r w:rsidR="0020792A" w:rsidRPr="00DD0892">
          <w:rPr>
            <w:rStyle w:val="Lienhypertexte"/>
            <w:lang w:val="fr-CA"/>
          </w:rPr>
          <w:t>http://supplier.ariba.com</w:t>
        </w:r>
      </w:hyperlink>
      <w:r w:rsidR="0020792A" w:rsidRPr="00DD0892">
        <w:rPr>
          <w:lang w:val="fr-CA"/>
        </w:rPr>
        <w:t>, puis</w:t>
      </w:r>
      <w:r w:rsidRPr="00DD0892">
        <w:rPr>
          <w:lang w:val="fr-CA"/>
        </w:rPr>
        <w:t xml:space="preserve"> </w:t>
      </w:r>
      <w:r w:rsidR="0020792A" w:rsidRPr="00DD0892">
        <w:rPr>
          <w:lang w:val="fr-CA"/>
        </w:rPr>
        <w:t xml:space="preserve">suivez les instructions </w:t>
      </w:r>
      <w:r w:rsidRPr="00DD0892">
        <w:rPr>
          <w:lang w:val="fr-CA"/>
        </w:rPr>
        <w:t>de réinitialisation du mot de passe</w:t>
      </w:r>
      <w:bookmarkStart w:id="8" w:name="_bookmark8"/>
      <w:bookmarkEnd w:id="8"/>
      <w:r w:rsidRPr="00DD0892">
        <w:rPr>
          <w:lang w:val="fr-CA"/>
        </w:rPr>
        <w:t>.</w:t>
      </w:r>
    </w:p>
    <w:p w14:paraId="3F2B7FDC" w14:textId="77777777" w:rsidR="0013534C" w:rsidRPr="00DD0892" w:rsidRDefault="0013534C">
      <w:pPr>
        <w:spacing w:before="6"/>
        <w:rPr>
          <w:rFonts w:ascii="Georgia" w:eastAsia="Georgia" w:hAnsi="Georgia" w:cs="Georgia"/>
          <w:sz w:val="18"/>
          <w:szCs w:val="18"/>
          <w:lang w:val="fr-CA"/>
        </w:rPr>
      </w:pPr>
    </w:p>
    <w:p w14:paraId="02D4FAE9" w14:textId="26463914" w:rsidR="0013534C" w:rsidRPr="00DD0892" w:rsidRDefault="00241FDC">
      <w:pPr>
        <w:pStyle w:val="Titre1"/>
        <w:numPr>
          <w:ilvl w:val="0"/>
          <w:numId w:val="1"/>
        </w:numPr>
        <w:tabs>
          <w:tab w:val="left" w:pos="465"/>
        </w:tabs>
        <w:spacing w:before="74"/>
        <w:ind w:left="464"/>
        <w:rPr>
          <w:b w:val="0"/>
          <w:bCs w:val="0"/>
          <w:lang w:val="fr-CA"/>
        </w:rPr>
      </w:pPr>
      <w:r w:rsidRPr="00DD0892">
        <w:rPr>
          <w:lang w:val="fr-CA"/>
        </w:rPr>
        <w:t>Faut-il payer pour effectuer d</w:t>
      </w:r>
      <w:r w:rsidR="00BE7C6E" w:rsidRPr="00DD0892">
        <w:rPr>
          <w:lang w:val="fr-CA"/>
        </w:rPr>
        <w:t>es transactions commerciales dans le réseau SAP Ariba Network?</w:t>
      </w:r>
    </w:p>
    <w:p w14:paraId="3FAA63E8" w14:textId="312A5C74" w:rsidR="0013534C" w:rsidRPr="00DD0892" w:rsidRDefault="00BE7C6E">
      <w:pPr>
        <w:pStyle w:val="Corpsdetexte"/>
        <w:spacing w:before="22" w:line="253" w:lineRule="auto"/>
        <w:ind w:left="466" w:right="315"/>
        <w:rPr>
          <w:lang w:val="fr-CA"/>
        </w:rPr>
      </w:pPr>
      <w:r w:rsidRPr="00DD0892">
        <w:rPr>
          <w:lang w:val="fr-CA"/>
        </w:rPr>
        <w:t xml:space="preserve">Abbott offre un compte Enterprise à ses fournisseurs </w:t>
      </w:r>
      <w:r w:rsidRPr="00DD0892">
        <w:rPr>
          <w:b/>
          <w:bCs/>
          <w:i/>
          <w:iCs/>
          <w:lang w:val="fr-CA"/>
        </w:rPr>
        <w:t xml:space="preserve">sans frais de réseau pour les transactions </w:t>
      </w:r>
      <w:r w:rsidR="005F1217" w:rsidRPr="00DD0892">
        <w:rPr>
          <w:b/>
          <w:bCs/>
          <w:i/>
          <w:iCs/>
          <w:lang w:val="fr-CA"/>
        </w:rPr>
        <w:t xml:space="preserve">effectuées </w:t>
      </w:r>
      <w:r w:rsidRPr="00DD0892">
        <w:rPr>
          <w:b/>
          <w:bCs/>
          <w:i/>
          <w:iCs/>
          <w:lang w:val="fr-CA"/>
        </w:rPr>
        <w:t xml:space="preserve">avec </w:t>
      </w:r>
      <w:r w:rsidR="005F1217" w:rsidRPr="00DD0892">
        <w:rPr>
          <w:b/>
          <w:bCs/>
          <w:i/>
          <w:iCs/>
          <w:lang w:val="fr-CA"/>
        </w:rPr>
        <w:t>elle</w:t>
      </w:r>
      <w:r w:rsidRPr="00DD0892">
        <w:rPr>
          <w:lang w:val="fr-CA"/>
        </w:rPr>
        <w:t xml:space="preserve">. Si vous optez pour des services supplémentaires ou si vous effectuez des transactions avec d’autres organisations acheteuses sur SAP Ariba Network, vous </w:t>
      </w:r>
      <w:r w:rsidR="005F1217" w:rsidRPr="00DD0892">
        <w:rPr>
          <w:lang w:val="fr-CA"/>
        </w:rPr>
        <w:t xml:space="preserve">pourriez devoir payer </w:t>
      </w:r>
      <w:r w:rsidRPr="00DD0892">
        <w:rPr>
          <w:lang w:val="fr-CA"/>
        </w:rPr>
        <w:t>des frais.</w:t>
      </w:r>
    </w:p>
    <w:p w14:paraId="06C79C05" w14:textId="77777777" w:rsidR="0013534C" w:rsidRPr="00DD0892" w:rsidRDefault="0013534C">
      <w:pPr>
        <w:spacing w:before="4"/>
        <w:rPr>
          <w:rFonts w:ascii="Georgia" w:eastAsia="Georgia" w:hAnsi="Georgia" w:cs="Georgia"/>
          <w:sz w:val="28"/>
          <w:szCs w:val="28"/>
          <w:lang w:val="fr-CA"/>
        </w:rPr>
      </w:pPr>
    </w:p>
    <w:p w14:paraId="32B9230A" w14:textId="77777777" w:rsidR="0013534C" w:rsidRPr="00DD0892" w:rsidRDefault="00BE7C6E">
      <w:pPr>
        <w:pStyle w:val="Titre1"/>
        <w:numPr>
          <w:ilvl w:val="0"/>
          <w:numId w:val="1"/>
        </w:numPr>
        <w:tabs>
          <w:tab w:val="left" w:pos="465"/>
        </w:tabs>
        <w:ind w:left="464"/>
        <w:rPr>
          <w:b w:val="0"/>
          <w:bCs w:val="0"/>
          <w:lang w:val="fr-CA"/>
        </w:rPr>
      </w:pPr>
      <w:bookmarkStart w:id="9" w:name="_bookmark9"/>
      <w:bookmarkEnd w:id="9"/>
      <w:r w:rsidRPr="00DD0892">
        <w:rPr>
          <w:lang w:val="fr-CA"/>
        </w:rPr>
        <w:t>Le réseau SAP Ariba Network est-il sécurisé?</w:t>
      </w:r>
    </w:p>
    <w:p w14:paraId="03820B75" w14:textId="412995D9" w:rsidR="0013534C" w:rsidRPr="00DD0892" w:rsidRDefault="00BE7C6E">
      <w:pPr>
        <w:pStyle w:val="Corpsdetexte"/>
        <w:spacing w:line="304" w:lineRule="auto"/>
        <w:ind w:left="553" w:right="315"/>
        <w:rPr>
          <w:lang w:val="fr-CA"/>
        </w:rPr>
      </w:pPr>
      <w:r w:rsidRPr="00DD0892">
        <w:rPr>
          <w:lang w:val="fr-CA"/>
        </w:rPr>
        <w:t>Le réseau SAP Ariba Network utilise le protocole HTTPS (</w:t>
      </w:r>
      <w:r w:rsidRPr="00DD0892">
        <w:rPr>
          <w:i/>
          <w:iCs/>
          <w:lang w:val="fr-CA"/>
        </w:rPr>
        <w:t>Secure Hypertext Transfer Protocol</w:t>
      </w:r>
      <w:r w:rsidRPr="00DD0892">
        <w:rPr>
          <w:lang w:val="fr-CA"/>
        </w:rPr>
        <w:t>) pour toutes les communications entre les applications d’approvisionnement, les fournisseurs et le réseau SAP Ariba Network. Le protocole HTTPS est la norme pour les communications sécurisées par Internet et utilise le protocole SSL (couche de sockets sécurisés) avec chiffrement RSA Labs.</w:t>
      </w:r>
    </w:p>
    <w:p w14:paraId="2EFE2C4C" w14:textId="73667926" w:rsidR="0013534C" w:rsidRPr="00DD0892" w:rsidRDefault="00AD738C">
      <w:pPr>
        <w:pStyle w:val="Corpsdetexte"/>
        <w:spacing w:before="0" w:line="279" w:lineRule="auto"/>
        <w:ind w:left="553" w:right="512"/>
        <w:rPr>
          <w:lang w:val="fr-CA"/>
        </w:rPr>
      </w:pPr>
      <w:r w:rsidRPr="00DD0892">
        <w:rPr>
          <w:noProof/>
          <w:lang w:val="fr-CA"/>
        </w:rPr>
        <mc:AlternateContent>
          <mc:Choice Requires="wpg">
            <w:drawing>
              <wp:anchor distT="0" distB="0" distL="114300" distR="114300" simplePos="0" relativeHeight="503310800" behindDoc="1" locked="0" layoutInCell="1" allowOverlap="1" wp14:anchorId="73D93BCD" wp14:editId="36E6F6C6">
                <wp:simplePos x="0" y="0"/>
                <wp:positionH relativeFrom="page">
                  <wp:posOffset>1176655</wp:posOffset>
                </wp:positionH>
                <wp:positionV relativeFrom="paragraph">
                  <wp:posOffset>313055</wp:posOffset>
                </wp:positionV>
                <wp:extent cx="1929765" cy="1270"/>
                <wp:effectExtent l="0" t="0" r="0" b="0"/>
                <wp:wrapNone/>
                <wp:docPr id="1" name="Grou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9765" cy="1270"/>
                          <a:chOff x="1853" y="493"/>
                          <a:chExt cx="3039" cy="2"/>
                        </a:xfrm>
                      </wpg:grpSpPr>
                      <wps:wsp>
                        <wps:cNvPr id="2" name="Freeform 3"/>
                        <wps:cNvSpPr>
                          <a:spLocks/>
                        </wps:cNvSpPr>
                        <wps:spPr bwMode="auto">
                          <a:xfrm>
                            <a:off x="1853" y="493"/>
                            <a:ext cx="3039" cy="2"/>
                          </a:xfrm>
                          <a:custGeom>
                            <a:avLst/>
                            <a:gdLst>
                              <a:gd name="T0" fmla="+- 0 1853 1853"/>
                              <a:gd name="T1" fmla="*/ T0 w 3039"/>
                              <a:gd name="T2" fmla="+- 0 4892 1853"/>
                              <a:gd name="T3" fmla="*/ T2 w 3039"/>
                            </a:gdLst>
                            <a:ahLst/>
                            <a:cxnLst>
                              <a:cxn ang="0">
                                <a:pos x="T1" y="0"/>
                              </a:cxn>
                              <a:cxn ang="0">
                                <a:pos x="T3" y="0"/>
                              </a:cxn>
                            </a:cxnLst>
                            <a:rect l="0" t="0" r="r" b="b"/>
                            <a:pathLst>
                              <a:path w="3039">
                                <a:moveTo>
                                  <a:pt x="0" y="0"/>
                                </a:moveTo>
                                <a:lnTo>
                                  <a:pt x="3039" y="0"/>
                                </a:lnTo>
                              </a:path>
                            </a:pathLst>
                          </a:custGeom>
                          <a:noFill/>
                          <a:ln w="7366">
                            <a:solidFill>
                              <a:srgbClr val="0000FF"/>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4A90EF" id="Groupe 1" o:spid="_x0000_s1026" style="position:absolute;margin-left:92.65pt;margin-top:24.65pt;width:151.95pt;height:.1pt;z-index:-5680;mso-position-horizontal-relative:page" coordorigin="1853,493" coordsize="30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">
                <v:shape id="Freeform 3" o:spid="_x0000_s1027" style="position:absolute;left:1853;top:493;width:3039;height:2;visibility:visible;mso-wrap-style:square;v-text-anchor:top" coordsize="30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" path="m,l3039,e" filled="f" strokecolor="blue" strokeweight=".58pt">
                  <v:path arrowok="t" o:connecttype="custom" o:connectlocs="0,0;3039,0" o:connectangles="0,0"/>
                </v:shape>
                <w10:wrap anchorx="page"/>
              </v:group>
            </w:pict>
          </mc:Fallback>
        </mc:AlternateContent>
      </w:r>
      <w:r w:rsidR="00BE7C6E" w:rsidRPr="00DD0892">
        <w:rPr>
          <w:lang w:val="fr-CA"/>
        </w:rPr>
        <w:t xml:space="preserve">De plus, les comptes sur le réseau SAP Ariba Network sont protégés par un mot de passe. </w:t>
      </w:r>
      <w:hyperlink r:id="rId9">
        <w:r w:rsidR="00BE7C6E" w:rsidRPr="00DD0892">
          <w:rPr>
            <w:lang w:val="fr-CA"/>
          </w:rPr>
          <w:t>Vous pouvez en apprendre davantage sur</w:t>
        </w:r>
      </w:hyperlink>
      <w:r w:rsidR="00BE7C6E" w:rsidRPr="00DD0892">
        <w:rPr>
          <w:lang w:val="fr-CA"/>
        </w:rPr>
        <w:t xml:space="preserve"> les politiques d’</w:t>
      </w:r>
      <w:hyperlink r:id="rId10">
        <w:r w:rsidR="00BE7C6E" w:rsidRPr="00DD0892">
          <w:rPr>
            <w:lang w:val="fr-CA"/>
          </w:rPr>
          <w:t>Ariba</w:t>
        </w:r>
        <w:r w:rsidR="00BE7C6E" w:rsidRPr="00DD0892">
          <w:rPr>
            <w:color w:val="0000FF"/>
            <w:sz w:val="16"/>
            <w:lang w:val="fr-CA"/>
          </w:rPr>
          <w:t xml:space="preserve"> </w:t>
        </w:r>
        <w:r w:rsidR="00BE7C6E" w:rsidRPr="00DD0892">
          <w:rPr>
            <w:lang w:val="fr-CA"/>
          </w:rPr>
          <w:t xml:space="preserve">en matière de sécurité des données en cliquant </w:t>
        </w:r>
        <w:r w:rsidR="00BE7C6E" w:rsidRPr="00DD0892">
          <w:rPr>
            <w:color w:val="0000FF"/>
            <w:u w:val="single"/>
            <w:lang w:val="fr-CA"/>
          </w:rPr>
          <w:t>ici</w:t>
        </w:r>
        <w:r w:rsidR="00BE7C6E" w:rsidRPr="00DD0892">
          <w:rPr>
            <w:color w:val="0000FF"/>
            <w:lang w:val="fr-CA"/>
          </w:rPr>
          <w:t>.</w:t>
        </w:r>
      </w:hyperlink>
    </w:p>
    <w:p w14:paraId="67F61A34" w14:textId="77777777" w:rsidR="0013534C" w:rsidRPr="00DD0892" w:rsidRDefault="0013534C">
      <w:pPr>
        <w:spacing w:before="2"/>
        <w:rPr>
          <w:rFonts w:ascii="Georgia" w:eastAsia="Georgia" w:hAnsi="Georgia" w:cs="Georgia"/>
          <w:sz w:val="20"/>
          <w:szCs w:val="20"/>
          <w:lang w:val="fr-CA"/>
        </w:rPr>
      </w:pPr>
    </w:p>
    <w:p w14:paraId="67581860" w14:textId="77777777" w:rsidR="0013534C" w:rsidRPr="00DD0892" w:rsidRDefault="00BE7C6E">
      <w:pPr>
        <w:pStyle w:val="Titre1"/>
        <w:numPr>
          <w:ilvl w:val="0"/>
          <w:numId w:val="1"/>
        </w:numPr>
        <w:tabs>
          <w:tab w:val="left" w:pos="465"/>
        </w:tabs>
        <w:spacing w:before="74"/>
        <w:ind w:left="464"/>
        <w:rPr>
          <w:b w:val="0"/>
          <w:bCs w:val="0"/>
          <w:lang w:val="fr-CA"/>
        </w:rPr>
      </w:pPr>
      <w:bookmarkStart w:id="10" w:name="_bookmark10"/>
      <w:bookmarkEnd w:id="10"/>
      <w:r w:rsidRPr="00DD0892">
        <w:rPr>
          <w:lang w:val="fr-CA"/>
        </w:rPr>
        <w:t>Quelle est la politique de confidentialité en matière d’inscription et de renseignements sur l’entreprise?</w:t>
      </w:r>
    </w:p>
    <w:p w14:paraId="39AC12C3" w14:textId="40F6CA82" w:rsidR="0013534C" w:rsidRPr="00DD0892" w:rsidRDefault="00BE7C6E">
      <w:pPr>
        <w:pStyle w:val="Corpsdetexte"/>
        <w:spacing w:line="304" w:lineRule="auto"/>
        <w:ind w:left="553" w:right="131"/>
        <w:rPr>
          <w:lang w:val="fr-CA"/>
        </w:rPr>
      </w:pPr>
      <w:r w:rsidRPr="00DD0892">
        <w:rPr>
          <w:lang w:val="fr-CA"/>
        </w:rPr>
        <w:t xml:space="preserve">En s’inscrivant à SAP Ariba Network, les fournisseurs mettent les renseignements relatifs à leur profil d’entreprise à la disposition de leurs clients actuels ainsi que </w:t>
      </w:r>
      <w:r w:rsidR="00976B5E" w:rsidRPr="00DD0892">
        <w:rPr>
          <w:lang w:val="fr-CA"/>
        </w:rPr>
        <w:t>d’</w:t>
      </w:r>
      <w:r w:rsidRPr="00DD0892">
        <w:rPr>
          <w:lang w:val="fr-CA"/>
        </w:rPr>
        <w:t xml:space="preserve">autres organisations acheteuses du réseau. Abbott utilise ces renseignements pour effectuer des transactions avec vous par </w:t>
      </w:r>
      <w:r w:rsidR="00976B5E" w:rsidRPr="00DD0892">
        <w:rPr>
          <w:lang w:val="fr-CA"/>
        </w:rPr>
        <w:t>l’intermédiaire</w:t>
      </w:r>
      <w:r w:rsidRPr="00DD0892">
        <w:rPr>
          <w:lang w:val="fr-CA"/>
        </w:rPr>
        <w:t xml:space="preserve"> du réseau.</w:t>
      </w:r>
    </w:p>
    <w:p w14:paraId="19588E4C" w14:textId="77777777" w:rsidR="0013534C" w:rsidRPr="00DD0892" w:rsidRDefault="0013534C">
      <w:pPr>
        <w:spacing w:before="4"/>
        <w:rPr>
          <w:rFonts w:ascii="Georgia" w:eastAsia="Georgia" w:hAnsi="Georgia" w:cs="Georgia"/>
          <w:sz w:val="25"/>
          <w:szCs w:val="25"/>
          <w:lang w:val="fr-CA"/>
        </w:rPr>
      </w:pPr>
    </w:p>
    <w:p w14:paraId="7557A9B6" w14:textId="77777777" w:rsidR="0013534C" w:rsidRPr="00DD0892" w:rsidRDefault="00BE7C6E">
      <w:pPr>
        <w:pStyle w:val="Corpsdetexte"/>
        <w:spacing w:before="0" w:line="304" w:lineRule="auto"/>
        <w:ind w:left="553" w:right="315"/>
        <w:rPr>
          <w:lang w:val="fr-CA"/>
        </w:rPr>
      </w:pPr>
      <w:r w:rsidRPr="00DD0892">
        <w:rPr>
          <w:lang w:val="fr-CA"/>
        </w:rPr>
        <w:t>Les renseignements protégés relatifs au compte, comme le numéro d’identification fiscal et les paramètres du compte, ne sont pas partagés. Les fournisseurs n’ont pas accès aux renseignements sur les comptes des autres fournisseurs.</w:t>
      </w:r>
    </w:p>
    <w:p w14:paraId="3F169C7C" w14:textId="77777777" w:rsidR="0013534C" w:rsidRPr="00DD0892" w:rsidRDefault="0013534C">
      <w:pPr>
        <w:spacing w:before="11"/>
        <w:rPr>
          <w:rFonts w:ascii="Georgia" w:eastAsia="Georgia" w:hAnsi="Georgia" w:cs="Georgia"/>
          <w:sz w:val="24"/>
          <w:szCs w:val="24"/>
          <w:lang w:val="fr-CA"/>
        </w:rPr>
      </w:pPr>
    </w:p>
    <w:p w14:paraId="617E1424" w14:textId="4F80C9F9" w:rsidR="0013534C" w:rsidRPr="00DD0892" w:rsidRDefault="00BE7C6E" w:rsidP="00DD0892">
      <w:pPr>
        <w:keepLines/>
        <w:widowControl/>
        <w:numPr>
          <w:ilvl w:val="0"/>
          <w:numId w:val="1"/>
        </w:numPr>
        <w:tabs>
          <w:tab w:val="left" w:pos="465"/>
        </w:tabs>
        <w:spacing w:line="302" w:lineRule="auto"/>
        <w:ind w:left="550" w:right="318" w:hanging="448"/>
        <w:rPr>
          <w:rFonts w:ascii="Georgia" w:eastAsia="Georgia" w:hAnsi="Georgia" w:cs="Georgia"/>
          <w:sz w:val="20"/>
          <w:szCs w:val="20"/>
          <w:lang w:val="fr-CA"/>
        </w:rPr>
      </w:pPr>
      <w:bookmarkStart w:id="11" w:name="_bookmark11"/>
      <w:bookmarkEnd w:id="11"/>
      <w:r w:rsidRPr="00DD0892">
        <w:rPr>
          <w:rFonts w:ascii="Georgia" w:hAnsi="Georgia"/>
          <w:b/>
          <w:bCs/>
          <w:sz w:val="20"/>
          <w:szCs w:val="20"/>
          <w:lang w:val="fr-CA"/>
        </w:rPr>
        <w:lastRenderedPageBreak/>
        <w:t xml:space="preserve">Que dois-je faire des factures en format papier qui ont déjà été imprimées ou envoyées à Abbott? </w:t>
      </w:r>
      <w:r w:rsidR="00873301" w:rsidRPr="00DD0892">
        <w:rPr>
          <w:rFonts w:ascii="Georgia" w:hAnsi="Georgia"/>
          <w:b/>
          <w:bCs/>
          <w:sz w:val="20"/>
          <w:szCs w:val="20"/>
          <w:lang w:val="fr-CA"/>
        </w:rPr>
        <w:br/>
      </w:r>
      <w:r w:rsidRPr="00DD0892">
        <w:rPr>
          <w:rFonts w:ascii="Georgia" w:hAnsi="Georgia"/>
          <w:sz w:val="20"/>
          <w:szCs w:val="20"/>
          <w:lang w:val="fr-CA"/>
        </w:rPr>
        <w:t>Environ une semaine avant la mise en service, Abbott enverra une communication par courriel pour confirmer la date exacte de la mise en service. Jusqu’à ce que vous ayez été avisé</w:t>
      </w:r>
      <w:r w:rsidR="007D6377" w:rsidRPr="00DD0892">
        <w:rPr>
          <w:rFonts w:ascii="Georgia" w:hAnsi="Georgia"/>
          <w:sz w:val="20"/>
          <w:szCs w:val="20"/>
          <w:lang w:val="fr-CA"/>
        </w:rPr>
        <w:t>(e)</w:t>
      </w:r>
      <w:r w:rsidRPr="00DD0892">
        <w:rPr>
          <w:rFonts w:ascii="Georgia" w:hAnsi="Georgia"/>
          <w:sz w:val="20"/>
          <w:szCs w:val="20"/>
          <w:lang w:val="fr-CA"/>
        </w:rPr>
        <w:t xml:space="preserve"> de commencer à envoyer des factures directement par </w:t>
      </w:r>
      <w:r w:rsidR="007D6377" w:rsidRPr="00DD0892">
        <w:rPr>
          <w:rFonts w:ascii="Georgia" w:hAnsi="Georgia"/>
          <w:sz w:val="20"/>
          <w:szCs w:val="20"/>
          <w:lang w:val="fr-CA"/>
        </w:rPr>
        <w:t xml:space="preserve">l’intermédiaire </w:t>
      </w:r>
      <w:r w:rsidRPr="00DD0892">
        <w:rPr>
          <w:rFonts w:ascii="Georgia" w:hAnsi="Georgia"/>
          <w:sz w:val="20"/>
          <w:szCs w:val="20"/>
          <w:lang w:val="fr-CA"/>
        </w:rPr>
        <w:t xml:space="preserve">de votre compte SAP Ariba Network, vous continuerez à soumettre </w:t>
      </w:r>
      <w:r w:rsidR="007D6377" w:rsidRPr="00DD0892">
        <w:rPr>
          <w:rFonts w:ascii="Georgia" w:hAnsi="Georgia"/>
          <w:sz w:val="20"/>
          <w:szCs w:val="20"/>
          <w:lang w:val="fr-CA"/>
        </w:rPr>
        <w:t xml:space="preserve">vos </w:t>
      </w:r>
      <w:r w:rsidRPr="00DD0892">
        <w:rPr>
          <w:rFonts w:ascii="Georgia" w:hAnsi="Georgia"/>
          <w:sz w:val="20"/>
          <w:szCs w:val="20"/>
          <w:lang w:val="fr-CA"/>
        </w:rPr>
        <w:t>factures de la même manière qu’au</w:t>
      </w:r>
      <w:r w:rsidR="00873301" w:rsidRPr="00DD0892">
        <w:rPr>
          <w:rFonts w:ascii="Georgia" w:hAnsi="Georgia"/>
          <w:sz w:val="20"/>
          <w:szCs w:val="20"/>
          <w:lang w:val="fr-CA"/>
        </w:rPr>
        <w:t>paravant</w:t>
      </w:r>
      <w:r w:rsidRPr="00DD0892">
        <w:rPr>
          <w:rFonts w:ascii="Georgia" w:hAnsi="Georgia"/>
          <w:sz w:val="20"/>
          <w:szCs w:val="20"/>
          <w:lang w:val="fr-CA"/>
        </w:rPr>
        <w:t>.</w:t>
      </w:r>
    </w:p>
    <w:p w14:paraId="3CD793C7" w14:textId="77777777" w:rsidR="0013534C" w:rsidRPr="00DD0892" w:rsidRDefault="0013534C">
      <w:pPr>
        <w:spacing w:before="1"/>
        <w:rPr>
          <w:rFonts w:ascii="Georgia" w:eastAsia="Georgia" w:hAnsi="Georgia" w:cs="Georgia"/>
          <w:sz w:val="25"/>
          <w:szCs w:val="25"/>
          <w:lang w:val="fr-CA"/>
        </w:rPr>
      </w:pPr>
    </w:p>
    <w:p w14:paraId="354D05F2" w14:textId="5EC8BAE6" w:rsidR="0013534C" w:rsidRPr="00DD0892" w:rsidRDefault="00BE7C6E">
      <w:pPr>
        <w:numPr>
          <w:ilvl w:val="0"/>
          <w:numId w:val="1"/>
        </w:numPr>
        <w:tabs>
          <w:tab w:val="left" w:pos="465"/>
        </w:tabs>
        <w:spacing w:line="303" w:lineRule="auto"/>
        <w:ind w:right="139" w:hanging="449"/>
        <w:rPr>
          <w:rFonts w:ascii="Georgia" w:eastAsia="Georgia" w:hAnsi="Georgia" w:cs="Georgia"/>
          <w:sz w:val="20"/>
          <w:szCs w:val="20"/>
          <w:lang w:val="fr-CA"/>
        </w:rPr>
      </w:pPr>
      <w:bookmarkStart w:id="12" w:name="_bookmark12"/>
      <w:bookmarkEnd w:id="12"/>
      <w:r w:rsidRPr="00DD0892">
        <w:rPr>
          <w:rFonts w:ascii="Georgia" w:hAnsi="Georgia"/>
          <w:b/>
          <w:bCs/>
          <w:sz w:val="20"/>
          <w:szCs w:val="20"/>
          <w:lang w:val="fr-CA"/>
        </w:rPr>
        <w:t xml:space="preserve">Quelle est la procédure à suivre pour les factures correspondant à des bons de commande reçus avant la transition? </w:t>
      </w:r>
      <w:r w:rsidR="007D6377" w:rsidRPr="00DD0892">
        <w:rPr>
          <w:rFonts w:ascii="Georgia" w:hAnsi="Georgia"/>
          <w:b/>
          <w:bCs/>
          <w:sz w:val="20"/>
          <w:szCs w:val="20"/>
          <w:lang w:val="fr-CA"/>
        </w:rPr>
        <w:br/>
      </w:r>
      <w:r w:rsidR="00873301" w:rsidRPr="00DD0892">
        <w:rPr>
          <w:rFonts w:ascii="Georgia" w:hAnsi="Georgia"/>
          <w:sz w:val="20"/>
          <w:szCs w:val="20"/>
          <w:lang w:val="fr-CA"/>
        </w:rPr>
        <w:t xml:space="preserve">Pour l’instant, </w:t>
      </w:r>
      <w:r w:rsidRPr="00DD0892">
        <w:rPr>
          <w:rFonts w:ascii="Georgia" w:hAnsi="Georgia"/>
          <w:sz w:val="20"/>
          <w:szCs w:val="20"/>
          <w:lang w:val="fr-CA"/>
        </w:rPr>
        <w:t xml:space="preserve">Abbott </w:t>
      </w:r>
      <w:r w:rsidR="00873301" w:rsidRPr="00DD0892">
        <w:rPr>
          <w:rFonts w:ascii="Georgia" w:hAnsi="Georgia"/>
          <w:sz w:val="20"/>
          <w:szCs w:val="20"/>
          <w:lang w:val="fr-CA"/>
        </w:rPr>
        <w:t xml:space="preserve">prévoit </w:t>
      </w:r>
      <w:r w:rsidRPr="00DD0892">
        <w:rPr>
          <w:rFonts w:ascii="Georgia" w:hAnsi="Georgia"/>
          <w:sz w:val="20"/>
          <w:szCs w:val="20"/>
          <w:lang w:val="fr-CA"/>
        </w:rPr>
        <w:t xml:space="preserve">vous faire exécuter toutes les commandes passées avant la transition </w:t>
      </w:r>
      <w:r w:rsidR="00873301" w:rsidRPr="00DD0892">
        <w:rPr>
          <w:rFonts w:ascii="Georgia" w:hAnsi="Georgia"/>
          <w:sz w:val="20"/>
          <w:szCs w:val="20"/>
          <w:lang w:val="fr-CA"/>
        </w:rPr>
        <w:t>selon</w:t>
      </w:r>
      <w:r w:rsidR="007D6377" w:rsidRPr="00DD0892">
        <w:rPr>
          <w:rFonts w:ascii="Georgia" w:hAnsi="Georgia"/>
          <w:sz w:val="20"/>
          <w:szCs w:val="20"/>
          <w:lang w:val="fr-CA"/>
        </w:rPr>
        <w:t xml:space="preserve"> </w:t>
      </w:r>
      <w:r w:rsidRPr="00DD0892">
        <w:rPr>
          <w:rFonts w:ascii="Georgia" w:hAnsi="Georgia"/>
          <w:sz w:val="20"/>
          <w:szCs w:val="20"/>
          <w:lang w:val="fr-CA"/>
        </w:rPr>
        <w:t xml:space="preserve">l’ancien processus. Toute commande passée après la transition </w:t>
      </w:r>
      <w:r w:rsidR="007D6377" w:rsidRPr="00DD0892">
        <w:rPr>
          <w:rFonts w:ascii="Georgia" w:hAnsi="Georgia"/>
          <w:sz w:val="20"/>
          <w:szCs w:val="20"/>
          <w:lang w:val="fr-CA"/>
        </w:rPr>
        <w:t xml:space="preserve">devra </w:t>
      </w:r>
      <w:r w:rsidRPr="00DD0892">
        <w:rPr>
          <w:rFonts w:ascii="Georgia" w:hAnsi="Georgia"/>
          <w:sz w:val="20"/>
          <w:szCs w:val="20"/>
          <w:lang w:val="fr-CA"/>
        </w:rPr>
        <w:t xml:space="preserve">être </w:t>
      </w:r>
      <w:r w:rsidR="007D6377" w:rsidRPr="00DD0892">
        <w:rPr>
          <w:rFonts w:ascii="Georgia" w:hAnsi="Georgia"/>
          <w:sz w:val="20"/>
          <w:szCs w:val="20"/>
          <w:lang w:val="fr-CA"/>
        </w:rPr>
        <w:t xml:space="preserve">traitée </w:t>
      </w:r>
      <w:r w:rsidRPr="00DD0892">
        <w:rPr>
          <w:rFonts w:ascii="Georgia" w:hAnsi="Georgia"/>
          <w:sz w:val="20"/>
          <w:szCs w:val="20"/>
          <w:lang w:val="fr-CA"/>
        </w:rPr>
        <w:t>entièrement par l’entremise de SAP Ariba Network ou de SAP Ariba Integration.</w:t>
      </w:r>
    </w:p>
    <w:p w14:paraId="66E9E7C8" w14:textId="77777777" w:rsidR="0013534C" w:rsidRPr="00DD0892" w:rsidRDefault="0013534C">
      <w:pPr>
        <w:spacing w:before="6"/>
        <w:rPr>
          <w:rFonts w:ascii="Georgia" w:eastAsia="Georgia" w:hAnsi="Georgia" w:cs="Georgia"/>
          <w:sz w:val="19"/>
          <w:szCs w:val="19"/>
          <w:lang w:val="fr-CA"/>
        </w:rPr>
      </w:pPr>
    </w:p>
    <w:p w14:paraId="366DDFD0" w14:textId="77777777" w:rsidR="0013534C" w:rsidRPr="00DD0892" w:rsidRDefault="00BE7C6E">
      <w:pPr>
        <w:pStyle w:val="Titre1"/>
        <w:numPr>
          <w:ilvl w:val="0"/>
          <w:numId w:val="1"/>
        </w:numPr>
        <w:tabs>
          <w:tab w:val="left" w:pos="465"/>
        </w:tabs>
        <w:ind w:left="464"/>
        <w:rPr>
          <w:b w:val="0"/>
          <w:bCs w:val="0"/>
          <w:lang w:val="fr-CA"/>
        </w:rPr>
      </w:pPr>
      <w:r w:rsidRPr="00DD0892">
        <w:rPr>
          <w:lang w:val="fr-CA"/>
        </w:rPr>
        <w:t>À partir de quelle date pourrai-je effectuer des transactions avec Abbott au moyen du réseau SAP Ariba Network?</w:t>
      </w:r>
    </w:p>
    <w:p w14:paraId="30300794" w14:textId="77777777" w:rsidR="0013534C" w:rsidRPr="00DD0892" w:rsidRDefault="00BE7C6E">
      <w:pPr>
        <w:pStyle w:val="Corpsdetexte"/>
        <w:ind w:left="464"/>
        <w:rPr>
          <w:rFonts w:cs="Georgia"/>
          <w:lang w:val="fr-CA"/>
        </w:rPr>
      </w:pPr>
      <w:r w:rsidRPr="00DD0892">
        <w:rPr>
          <w:rFonts w:cs="Georgia"/>
          <w:lang w:val="fr-CA"/>
        </w:rPr>
        <w:t>Environ une semaine avant la mise en service, Abbott enverra une communication par courriel pour confirmer votre date exacte de mise en service.</w:t>
      </w:r>
    </w:p>
    <w:p w14:paraId="2C91A3F3" w14:textId="77777777" w:rsidR="0013534C" w:rsidRPr="00DD0892" w:rsidRDefault="0013534C">
      <w:pPr>
        <w:spacing w:before="6"/>
        <w:rPr>
          <w:rFonts w:ascii="Georgia" w:eastAsia="Georgia" w:hAnsi="Georgia" w:cs="Georgia"/>
          <w:sz w:val="26"/>
          <w:szCs w:val="26"/>
          <w:lang w:val="fr-CA"/>
        </w:rPr>
      </w:pPr>
    </w:p>
    <w:p w14:paraId="6A4B6B61" w14:textId="41152F10" w:rsidR="0013534C" w:rsidRPr="00DD0892" w:rsidRDefault="007D6377">
      <w:pPr>
        <w:pStyle w:val="Titre1"/>
        <w:numPr>
          <w:ilvl w:val="0"/>
          <w:numId w:val="1"/>
        </w:numPr>
        <w:tabs>
          <w:tab w:val="left" w:pos="400"/>
        </w:tabs>
        <w:ind w:left="399" w:hanging="295"/>
        <w:rPr>
          <w:b w:val="0"/>
          <w:bCs w:val="0"/>
          <w:lang w:val="fr-CA"/>
        </w:rPr>
      </w:pPr>
      <w:r w:rsidRPr="00DD0892">
        <w:rPr>
          <w:lang w:val="fr-CA"/>
        </w:rPr>
        <w:t xml:space="preserve">Le système de </w:t>
      </w:r>
      <w:r w:rsidR="00BE7C6E" w:rsidRPr="00DD0892">
        <w:rPr>
          <w:lang w:val="fr-CA"/>
        </w:rPr>
        <w:t xml:space="preserve">Coupa sera-t-il encore disponible pour </w:t>
      </w:r>
      <w:r w:rsidR="00241FDC" w:rsidRPr="00DD0892">
        <w:rPr>
          <w:lang w:val="fr-CA"/>
        </w:rPr>
        <w:t xml:space="preserve">Abbott </w:t>
      </w:r>
      <w:r w:rsidR="00BE7C6E" w:rsidRPr="00DD0892">
        <w:rPr>
          <w:lang w:val="fr-CA"/>
        </w:rPr>
        <w:t>Diagnostic rapide?</w:t>
      </w:r>
    </w:p>
    <w:p w14:paraId="009C8065" w14:textId="1082EA55" w:rsidR="0013534C" w:rsidRPr="00DD0892" w:rsidRDefault="00241FDC">
      <w:pPr>
        <w:pStyle w:val="Corpsdetexte"/>
        <w:spacing w:before="57"/>
        <w:ind w:left="464" w:right="139"/>
        <w:rPr>
          <w:lang w:val="fr-CA"/>
        </w:rPr>
      </w:pPr>
      <w:r w:rsidRPr="00DD0892">
        <w:rPr>
          <w:lang w:val="fr-CA"/>
        </w:rPr>
        <w:t xml:space="preserve">Le système de </w:t>
      </w:r>
      <w:r w:rsidR="00BE7C6E" w:rsidRPr="00DD0892">
        <w:rPr>
          <w:lang w:val="fr-CA"/>
        </w:rPr>
        <w:t xml:space="preserve">Coupa continuera d’être utilisé chez Abbott exclusivement pour </w:t>
      </w:r>
      <w:r w:rsidRPr="00DD0892">
        <w:rPr>
          <w:lang w:val="fr-CA"/>
        </w:rPr>
        <w:t xml:space="preserve">la </w:t>
      </w:r>
      <w:r w:rsidR="00BE7C6E" w:rsidRPr="00DD0892">
        <w:rPr>
          <w:lang w:val="fr-CA"/>
        </w:rPr>
        <w:t xml:space="preserve">division </w:t>
      </w:r>
      <w:r w:rsidRPr="00DD0892">
        <w:rPr>
          <w:lang w:val="fr-CA"/>
        </w:rPr>
        <w:t xml:space="preserve">Abbott </w:t>
      </w:r>
      <w:r w:rsidR="00BE7C6E" w:rsidRPr="00DD0892">
        <w:rPr>
          <w:lang w:val="fr-CA"/>
        </w:rPr>
        <w:t>Diagnostic rapide (ARDx). Comme Ariba est la plateforme qu’Abbott utilisera à l’avenir pour effectuer des transactions, nous vous demandons de vous inscrire également à Ariba pour effectuer des transactions avec Abbott.</w:t>
      </w:r>
    </w:p>
    <w:p w14:paraId="0EF6489C" w14:textId="77777777" w:rsidR="0013534C" w:rsidRPr="00DD0892" w:rsidRDefault="0013534C">
      <w:pPr>
        <w:spacing w:before="9"/>
        <w:rPr>
          <w:rFonts w:ascii="Georgia" w:eastAsia="Georgia" w:hAnsi="Georgia" w:cs="Georgia"/>
          <w:sz w:val="23"/>
          <w:szCs w:val="23"/>
          <w:lang w:val="fr-CA"/>
        </w:rPr>
      </w:pPr>
    </w:p>
    <w:p w14:paraId="194C38B4" w14:textId="77777777" w:rsidR="0013534C" w:rsidRPr="00DD0892" w:rsidRDefault="00BE7C6E">
      <w:pPr>
        <w:pStyle w:val="Titre1"/>
        <w:numPr>
          <w:ilvl w:val="0"/>
          <w:numId w:val="1"/>
        </w:numPr>
        <w:tabs>
          <w:tab w:val="left" w:pos="465"/>
        </w:tabs>
        <w:ind w:left="464"/>
        <w:rPr>
          <w:b w:val="0"/>
          <w:bCs w:val="0"/>
          <w:lang w:val="fr-CA"/>
        </w:rPr>
      </w:pPr>
      <w:r w:rsidRPr="00DD0892">
        <w:rPr>
          <w:lang w:val="fr-CA"/>
        </w:rPr>
        <w:t>Qu’est-ce qu’une relation commerciale?</w:t>
      </w:r>
    </w:p>
    <w:p w14:paraId="1C2820EE" w14:textId="054C03B2" w:rsidR="0013534C" w:rsidRPr="00DD0892" w:rsidRDefault="00BE7C6E">
      <w:pPr>
        <w:pStyle w:val="Corpsdetexte"/>
        <w:spacing w:line="304" w:lineRule="auto"/>
        <w:ind w:left="464" w:right="139"/>
        <w:rPr>
          <w:lang w:val="fr-CA"/>
        </w:rPr>
      </w:pPr>
      <w:r w:rsidRPr="00DD0892">
        <w:rPr>
          <w:lang w:val="fr-CA"/>
        </w:rPr>
        <w:t xml:space="preserve">Une relation commerciale est un lien entre votre compte à titre de fournisseur et Abbott dans </w:t>
      </w:r>
      <w:r w:rsidR="00241FDC" w:rsidRPr="00DD0892">
        <w:rPr>
          <w:lang w:val="fr-CA"/>
        </w:rPr>
        <w:t xml:space="preserve">le réseau </w:t>
      </w:r>
      <w:r w:rsidRPr="00DD0892">
        <w:rPr>
          <w:lang w:val="fr-CA"/>
        </w:rPr>
        <w:t>Ariba Network. Elle permet le transfert de documents, tels que des bons de commande et des factures, entre vous et Abbott.</w:t>
      </w:r>
    </w:p>
    <w:p w14:paraId="4A8409E3" w14:textId="77777777" w:rsidR="0013534C" w:rsidRPr="00DD0892" w:rsidRDefault="0013534C">
      <w:pPr>
        <w:spacing w:before="2"/>
        <w:rPr>
          <w:rFonts w:ascii="Georgia" w:eastAsia="Georgia" w:hAnsi="Georgia" w:cs="Georgia"/>
          <w:sz w:val="21"/>
          <w:szCs w:val="21"/>
          <w:lang w:val="fr-CA"/>
        </w:rPr>
      </w:pPr>
    </w:p>
    <w:p w14:paraId="467C2D3B" w14:textId="0B3C854E" w:rsidR="0013534C" w:rsidRPr="00DD0892" w:rsidRDefault="00BE7C6E">
      <w:pPr>
        <w:pStyle w:val="Titre1"/>
        <w:numPr>
          <w:ilvl w:val="0"/>
          <w:numId w:val="1"/>
        </w:numPr>
        <w:tabs>
          <w:tab w:val="left" w:pos="400"/>
        </w:tabs>
        <w:ind w:left="399" w:hanging="295"/>
        <w:rPr>
          <w:b w:val="0"/>
          <w:bCs w:val="0"/>
          <w:lang w:val="fr-CA"/>
        </w:rPr>
      </w:pPr>
      <w:bookmarkStart w:id="13" w:name="_bookmark13"/>
      <w:bookmarkEnd w:id="13"/>
      <w:r w:rsidRPr="00DD0892">
        <w:rPr>
          <w:lang w:val="fr-CA"/>
        </w:rPr>
        <w:t xml:space="preserve">Qu’est-ce que le module de gestion </w:t>
      </w:r>
      <w:r w:rsidR="00A621DF" w:rsidRPr="00DD0892">
        <w:rPr>
          <w:lang w:val="fr-CA"/>
        </w:rPr>
        <w:t xml:space="preserve">du cycle de vie </w:t>
      </w:r>
      <w:r w:rsidRPr="00DD0892">
        <w:rPr>
          <w:lang w:val="fr-CA"/>
        </w:rPr>
        <w:t>et du rendement des fournisseurs de SAP Ariba?</w:t>
      </w:r>
    </w:p>
    <w:p w14:paraId="24E017D6" w14:textId="3581B922" w:rsidR="0013534C" w:rsidRPr="00DD0892" w:rsidRDefault="00BE7C6E">
      <w:pPr>
        <w:pStyle w:val="Corpsdetexte"/>
        <w:spacing w:before="0"/>
        <w:ind w:left="464" w:right="139"/>
        <w:rPr>
          <w:lang w:val="fr-CA"/>
        </w:rPr>
      </w:pPr>
      <w:r w:rsidRPr="00DD0892">
        <w:rPr>
          <w:lang w:val="fr-CA"/>
        </w:rPr>
        <w:t xml:space="preserve">Le module de gestion </w:t>
      </w:r>
      <w:r w:rsidR="00A621DF" w:rsidRPr="00DD0892">
        <w:rPr>
          <w:lang w:val="fr-CA"/>
        </w:rPr>
        <w:t xml:space="preserve">du cycle de vie </w:t>
      </w:r>
      <w:r w:rsidRPr="00DD0892">
        <w:rPr>
          <w:lang w:val="fr-CA"/>
        </w:rPr>
        <w:t xml:space="preserve">et du rendement des fournisseurs de SAP Ariba permet aux fournisseurs d’Abbott de s’inscrire et de mettre à jour leurs propres renseignements nécessaires à la réalisation de transactions commerciales, notamment les adresses </w:t>
      </w:r>
      <w:r w:rsidR="00A621DF" w:rsidRPr="00DD0892">
        <w:rPr>
          <w:lang w:val="fr-CA"/>
        </w:rPr>
        <w:t>de paiement</w:t>
      </w:r>
      <w:r w:rsidRPr="00DD0892">
        <w:rPr>
          <w:lang w:val="fr-CA"/>
        </w:rPr>
        <w:t xml:space="preserve">, les renseignements bancaires et les documents de qualification. L’inscription </w:t>
      </w:r>
      <w:r w:rsidR="00603A5F" w:rsidRPr="00DD0892">
        <w:rPr>
          <w:lang w:val="fr-CA"/>
        </w:rPr>
        <w:t xml:space="preserve">à ce </w:t>
      </w:r>
      <w:r w:rsidRPr="00DD0892">
        <w:rPr>
          <w:lang w:val="fr-CA"/>
        </w:rPr>
        <w:t xml:space="preserve">module de gestion de SAP Ariba vous donne également la possibilité de répondre aux demandes et de soumettre des propositions </w:t>
      </w:r>
      <w:r w:rsidR="00603A5F" w:rsidRPr="00DD0892">
        <w:rPr>
          <w:lang w:val="fr-CA"/>
        </w:rPr>
        <w:t>en réponse aux appels</w:t>
      </w:r>
      <w:r w:rsidRPr="00DD0892">
        <w:rPr>
          <w:lang w:val="fr-CA"/>
        </w:rPr>
        <w:t xml:space="preserve"> d’offres d’Abbott.</w:t>
      </w:r>
    </w:p>
    <w:p w14:paraId="43FF39B2" w14:textId="77777777" w:rsidR="0013534C" w:rsidRPr="00DD0892" w:rsidRDefault="0013534C">
      <w:pPr>
        <w:spacing w:before="1"/>
        <w:rPr>
          <w:rFonts w:ascii="Georgia" w:eastAsia="Georgia" w:hAnsi="Georgia" w:cs="Georgia"/>
          <w:sz w:val="29"/>
          <w:szCs w:val="29"/>
          <w:lang w:val="fr-CA"/>
        </w:rPr>
      </w:pPr>
    </w:p>
    <w:p w14:paraId="31552A0C" w14:textId="77777777" w:rsidR="0013534C" w:rsidRPr="00DD0892" w:rsidRDefault="00BE7C6E">
      <w:pPr>
        <w:pStyle w:val="Titre1"/>
        <w:numPr>
          <w:ilvl w:val="0"/>
          <w:numId w:val="1"/>
        </w:numPr>
        <w:tabs>
          <w:tab w:val="left" w:pos="465"/>
        </w:tabs>
        <w:ind w:left="464"/>
        <w:rPr>
          <w:b w:val="0"/>
          <w:bCs w:val="0"/>
          <w:lang w:val="fr-CA"/>
        </w:rPr>
      </w:pPr>
      <w:r w:rsidRPr="00DD0892">
        <w:rPr>
          <w:lang w:val="fr-CA"/>
        </w:rPr>
        <w:t>Que dois-je faire si j’ai d’autres questions?</w:t>
      </w:r>
    </w:p>
    <w:p w14:paraId="2B3AD3AB" w14:textId="689E43DC" w:rsidR="0013534C" w:rsidRPr="00DD0892" w:rsidRDefault="00BE7C6E">
      <w:pPr>
        <w:pStyle w:val="Corpsdetexte"/>
        <w:ind w:left="464"/>
        <w:rPr>
          <w:lang w:val="fr-CA"/>
        </w:rPr>
      </w:pPr>
      <w:r w:rsidRPr="00DD0892">
        <w:rPr>
          <w:lang w:val="fr-CA"/>
        </w:rPr>
        <w:t xml:space="preserve">Communiquez avec l’équipe </w:t>
      </w:r>
      <w:r w:rsidR="00603A5F" w:rsidRPr="00DD0892">
        <w:rPr>
          <w:lang w:val="fr-CA"/>
        </w:rPr>
        <w:t>de soutien aux</w:t>
      </w:r>
      <w:r w:rsidRPr="00DD0892">
        <w:rPr>
          <w:lang w:val="fr-CA"/>
        </w:rPr>
        <w:t xml:space="preserve"> fournisseurs </w:t>
      </w:r>
      <w:r w:rsidR="00A621DF" w:rsidRPr="00DD0892">
        <w:rPr>
          <w:lang w:val="fr-CA"/>
        </w:rPr>
        <w:t xml:space="preserve">d’Abbott </w:t>
      </w:r>
      <w:r w:rsidRPr="00DD0892">
        <w:rPr>
          <w:lang w:val="fr-CA"/>
        </w:rPr>
        <w:t xml:space="preserve">en cliquant </w:t>
      </w:r>
      <w:hyperlink r:id="rId11">
        <w:r w:rsidRPr="00DD0892">
          <w:rPr>
            <w:color w:val="0462C1"/>
            <w:u w:val="single"/>
            <w:lang w:val="fr-CA"/>
          </w:rPr>
          <w:t>ici</w:t>
        </w:r>
        <w:r w:rsidRPr="00DD0892">
          <w:rPr>
            <w:lang w:val="fr-CA"/>
          </w:rPr>
          <w:t>.</w:t>
        </w:r>
      </w:hyperlink>
    </w:p>
    <w:sectPr w:rsidR="0013534C" w:rsidRPr="00DD0892">
      <w:pgSz w:w="12250" w:h="15850"/>
      <w:pgMar w:top="1360" w:right="106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3A825" w14:textId="77777777" w:rsidR="00464322" w:rsidRDefault="00464322" w:rsidP="00965DBA">
      <w:r>
        <w:separator/>
      </w:r>
    </w:p>
  </w:endnote>
  <w:endnote w:type="continuationSeparator" w:id="0">
    <w:p w14:paraId="359E6151" w14:textId="77777777" w:rsidR="00464322" w:rsidRDefault="00464322" w:rsidP="00965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2A91C" w14:textId="77777777" w:rsidR="00464322" w:rsidRDefault="00464322" w:rsidP="00965DBA">
      <w:r>
        <w:separator/>
      </w:r>
    </w:p>
  </w:footnote>
  <w:footnote w:type="continuationSeparator" w:id="0">
    <w:p w14:paraId="0ABA0F53" w14:textId="77777777" w:rsidR="00464322" w:rsidRDefault="00464322" w:rsidP="00965D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1537"/>
    <w:multiLevelType w:val="hybridMultilevel"/>
    <w:tmpl w:val="4BE8703A"/>
    <w:lvl w:ilvl="0" w:tplc="C06C77A2">
      <w:start w:val="5"/>
      <w:numFmt w:val="decimal"/>
      <w:lvlText w:val="%1."/>
      <w:lvlJc w:val="left"/>
      <w:pPr>
        <w:ind w:left="553" w:hanging="360"/>
      </w:pPr>
      <w:rPr>
        <w:rFonts w:ascii="Arial" w:eastAsia="Arial" w:hAnsi="Arial" w:hint="default"/>
        <w:b/>
        <w:bCs/>
        <w:spacing w:val="-1"/>
        <w:w w:val="99"/>
        <w:sz w:val="20"/>
        <w:szCs w:val="20"/>
      </w:rPr>
    </w:lvl>
    <w:lvl w:ilvl="1" w:tplc="DEC85972">
      <w:start w:val="1"/>
      <w:numFmt w:val="bullet"/>
      <w:lvlText w:val=""/>
      <w:lvlJc w:val="left"/>
      <w:pPr>
        <w:ind w:left="1273" w:hanging="360"/>
      </w:pPr>
      <w:rPr>
        <w:rFonts w:ascii="Symbol" w:eastAsia="Symbol" w:hAnsi="Symbol" w:hint="default"/>
        <w:w w:val="99"/>
        <w:sz w:val="20"/>
        <w:szCs w:val="20"/>
      </w:rPr>
    </w:lvl>
    <w:lvl w:ilvl="2" w:tplc="FB20AEEC">
      <w:start w:val="1"/>
      <w:numFmt w:val="bullet"/>
      <w:lvlText w:val="•"/>
      <w:lvlJc w:val="left"/>
      <w:pPr>
        <w:ind w:left="2227" w:hanging="360"/>
      </w:pPr>
      <w:rPr>
        <w:rFonts w:hint="default"/>
      </w:rPr>
    </w:lvl>
    <w:lvl w:ilvl="3" w:tplc="24622F56">
      <w:start w:val="1"/>
      <w:numFmt w:val="bullet"/>
      <w:lvlText w:val="•"/>
      <w:lvlJc w:val="left"/>
      <w:pPr>
        <w:ind w:left="3181" w:hanging="360"/>
      </w:pPr>
      <w:rPr>
        <w:rFonts w:hint="default"/>
      </w:rPr>
    </w:lvl>
    <w:lvl w:ilvl="4" w:tplc="824E87B6">
      <w:start w:val="1"/>
      <w:numFmt w:val="bullet"/>
      <w:lvlText w:val="•"/>
      <w:lvlJc w:val="left"/>
      <w:pPr>
        <w:ind w:left="4136" w:hanging="360"/>
      </w:pPr>
      <w:rPr>
        <w:rFonts w:hint="default"/>
      </w:rPr>
    </w:lvl>
    <w:lvl w:ilvl="5" w:tplc="CD445156">
      <w:start w:val="1"/>
      <w:numFmt w:val="bullet"/>
      <w:lvlText w:val="•"/>
      <w:lvlJc w:val="left"/>
      <w:pPr>
        <w:ind w:left="5090" w:hanging="360"/>
      </w:pPr>
      <w:rPr>
        <w:rFonts w:hint="default"/>
      </w:rPr>
    </w:lvl>
    <w:lvl w:ilvl="6" w:tplc="E8E8AA74">
      <w:start w:val="1"/>
      <w:numFmt w:val="bullet"/>
      <w:lvlText w:val="•"/>
      <w:lvlJc w:val="left"/>
      <w:pPr>
        <w:ind w:left="6044" w:hanging="360"/>
      </w:pPr>
      <w:rPr>
        <w:rFonts w:hint="default"/>
      </w:rPr>
    </w:lvl>
    <w:lvl w:ilvl="7" w:tplc="C2F0FF6E">
      <w:start w:val="1"/>
      <w:numFmt w:val="bullet"/>
      <w:lvlText w:val="•"/>
      <w:lvlJc w:val="left"/>
      <w:pPr>
        <w:ind w:left="6999" w:hanging="360"/>
      </w:pPr>
      <w:rPr>
        <w:rFonts w:hint="default"/>
      </w:rPr>
    </w:lvl>
    <w:lvl w:ilvl="8" w:tplc="CD42D4A6">
      <w:start w:val="1"/>
      <w:numFmt w:val="bullet"/>
      <w:lvlText w:val="•"/>
      <w:lvlJc w:val="left"/>
      <w:pPr>
        <w:ind w:left="7953" w:hanging="360"/>
      </w:pPr>
      <w:rPr>
        <w:rFonts w:hint="default"/>
      </w:rPr>
    </w:lvl>
  </w:abstractNum>
  <w:abstractNum w:abstractNumId="1" w15:restartNumberingAfterBreak="0">
    <w:nsid w:val="376B41A3"/>
    <w:multiLevelType w:val="hybridMultilevel"/>
    <w:tmpl w:val="870E99EE"/>
    <w:lvl w:ilvl="0" w:tplc="C3AA0A0C">
      <w:start w:val="1"/>
      <w:numFmt w:val="decimal"/>
      <w:lvlText w:val="%1."/>
      <w:lvlJc w:val="left"/>
      <w:pPr>
        <w:ind w:left="1193" w:hanging="360"/>
      </w:pPr>
      <w:rPr>
        <w:rFonts w:ascii="Times New Roman" w:eastAsia="Times New Roman" w:hAnsi="Times New Roman" w:hint="default"/>
        <w:color w:val="313D4F"/>
        <w:sz w:val="24"/>
        <w:szCs w:val="24"/>
      </w:rPr>
    </w:lvl>
    <w:lvl w:ilvl="1" w:tplc="DEE0D7C0">
      <w:start w:val="1"/>
      <w:numFmt w:val="bullet"/>
      <w:lvlText w:val="•"/>
      <w:lvlJc w:val="left"/>
      <w:pPr>
        <w:ind w:left="2094" w:hanging="360"/>
      </w:pPr>
      <w:rPr>
        <w:rFonts w:hint="default"/>
      </w:rPr>
    </w:lvl>
    <w:lvl w:ilvl="2" w:tplc="90127F5E">
      <w:start w:val="1"/>
      <w:numFmt w:val="bullet"/>
      <w:lvlText w:val="•"/>
      <w:lvlJc w:val="left"/>
      <w:pPr>
        <w:ind w:left="2995" w:hanging="360"/>
      </w:pPr>
      <w:rPr>
        <w:rFonts w:hint="default"/>
      </w:rPr>
    </w:lvl>
    <w:lvl w:ilvl="3" w:tplc="A7281300">
      <w:start w:val="1"/>
      <w:numFmt w:val="bullet"/>
      <w:lvlText w:val="•"/>
      <w:lvlJc w:val="left"/>
      <w:pPr>
        <w:ind w:left="3895" w:hanging="360"/>
      </w:pPr>
      <w:rPr>
        <w:rFonts w:hint="default"/>
      </w:rPr>
    </w:lvl>
    <w:lvl w:ilvl="4" w:tplc="4BE28464">
      <w:start w:val="1"/>
      <w:numFmt w:val="bullet"/>
      <w:lvlText w:val="•"/>
      <w:lvlJc w:val="left"/>
      <w:pPr>
        <w:ind w:left="4796" w:hanging="360"/>
      </w:pPr>
      <w:rPr>
        <w:rFonts w:hint="default"/>
      </w:rPr>
    </w:lvl>
    <w:lvl w:ilvl="5" w:tplc="8FA2A042">
      <w:start w:val="1"/>
      <w:numFmt w:val="bullet"/>
      <w:lvlText w:val="•"/>
      <w:lvlJc w:val="left"/>
      <w:pPr>
        <w:ind w:left="5697" w:hanging="360"/>
      </w:pPr>
      <w:rPr>
        <w:rFonts w:hint="default"/>
      </w:rPr>
    </w:lvl>
    <w:lvl w:ilvl="6" w:tplc="922AC8E6">
      <w:start w:val="1"/>
      <w:numFmt w:val="bullet"/>
      <w:lvlText w:val="•"/>
      <w:lvlJc w:val="left"/>
      <w:pPr>
        <w:ind w:left="6598" w:hanging="360"/>
      </w:pPr>
      <w:rPr>
        <w:rFonts w:hint="default"/>
      </w:rPr>
    </w:lvl>
    <w:lvl w:ilvl="7" w:tplc="B606AFA4">
      <w:start w:val="1"/>
      <w:numFmt w:val="bullet"/>
      <w:lvlText w:val="•"/>
      <w:lvlJc w:val="left"/>
      <w:pPr>
        <w:ind w:left="7499" w:hanging="360"/>
      </w:pPr>
      <w:rPr>
        <w:rFonts w:hint="default"/>
      </w:rPr>
    </w:lvl>
    <w:lvl w:ilvl="8" w:tplc="B8646280">
      <w:start w:val="1"/>
      <w:numFmt w:val="bullet"/>
      <w:lvlText w:val="•"/>
      <w:lvlJc w:val="left"/>
      <w:pPr>
        <w:ind w:left="8400" w:hanging="360"/>
      </w:pPr>
      <w:rPr>
        <w:rFonts w:hint="default"/>
      </w:rPr>
    </w:lvl>
  </w:abstractNum>
  <w:abstractNum w:abstractNumId="2" w15:restartNumberingAfterBreak="0">
    <w:nsid w:val="44D31731"/>
    <w:multiLevelType w:val="hybridMultilevel"/>
    <w:tmpl w:val="F5C0863C"/>
    <w:lvl w:ilvl="0" w:tplc="47920488">
      <w:start w:val="1"/>
      <w:numFmt w:val="decimal"/>
      <w:lvlText w:val="%1."/>
      <w:lvlJc w:val="left"/>
      <w:pPr>
        <w:ind w:left="833" w:hanging="360"/>
        <w:jc w:val="right"/>
      </w:pPr>
      <w:rPr>
        <w:rFonts w:ascii="Georgia" w:eastAsia="Georgia" w:hAnsi="Georgia" w:hint="default"/>
        <w:b/>
        <w:bCs/>
        <w:w w:val="99"/>
        <w:sz w:val="20"/>
        <w:szCs w:val="20"/>
      </w:rPr>
    </w:lvl>
    <w:lvl w:ilvl="1" w:tplc="572818E0">
      <w:start w:val="1"/>
      <w:numFmt w:val="bullet"/>
      <w:lvlText w:val="•"/>
      <w:lvlJc w:val="left"/>
      <w:pPr>
        <w:ind w:left="1770" w:hanging="360"/>
      </w:pPr>
      <w:rPr>
        <w:rFonts w:hint="default"/>
      </w:rPr>
    </w:lvl>
    <w:lvl w:ilvl="2" w:tplc="8B2EDBA8">
      <w:start w:val="1"/>
      <w:numFmt w:val="bullet"/>
      <w:lvlText w:val="•"/>
      <w:lvlJc w:val="left"/>
      <w:pPr>
        <w:ind w:left="2707" w:hanging="360"/>
      </w:pPr>
      <w:rPr>
        <w:rFonts w:hint="default"/>
      </w:rPr>
    </w:lvl>
    <w:lvl w:ilvl="3" w:tplc="3C3653DC">
      <w:start w:val="1"/>
      <w:numFmt w:val="bullet"/>
      <w:lvlText w:val="•"/>
      <w:lvlJc w:val="left"/>
      <w:pPr>
        <w:ind w:left="3644" w:hanging="360"/>
      </w:pPr>
      <w:rPr>
        <w:rFonts w:hint="default"/>
      </w:rPr>
    </w:lvl>
    <w:lvl w:ilvl="4" w:tplc="7EAC0166">
      <w:start w:val="1"/>
      <w:numFmt w:val="bullet"/>
      <w:lvlText w:val="•"/>
      <w:lvlJc w:val="left"/>
      <w:pPr>
        <w:ind w:left="4580" w:hanging="360"/>
      </w:pPr>
      <w:rPr>
        <w:rFonts w:hint="default"/>
      </w:rPr>
    </w:lvl>
    <w:lvl w:ilvl="5" w:tplc="05E0B8D8">
      <w:start w:val="1"/>
      <w:numFmt w:val="bullet"/>
      <w:lvlText w:val="•"/>
      <w:lvlJc w:val="left"/>
      <w:pPr>
        <w:ind w:left="5517" w:hanging="360"/>
      </w:pPr>
      <w:rPr>
        <w:rFonts w:hint="default"/>
      </w:rPr>
    </w:lvl>
    <w:lvl w:ilvl="6" w:tplc="DB665098">
      <w:start w:val="1"/>
      <w:numFmt w:val="bullet"/>
      <w:lvlText w:val="•"/>
      <w:lvlJc w:val="left"/>
      <w:pPr>
        <w:ind w:left="6454" w:hanging="360"/>
      </w:pPr>
      <w:rPr>
        <w:rFonts w:hint="default"/>
      </w:rPr>
    </w:lvl>
    <w:lvl w:ilvl="7" w:tplc="3368A0F0">
      <w:start w:val="1"/>
      <w:numFmt w:val="bullet"/>
      <w:lvlText w:val="•"/>
      <w:lvlJc w:val="left"/>
      <w:pPr>
        <w:ind w:left="7391" w:hanging="360"/>
      </w:pPr>
      <w:rPr>
        <w:rFonts w:hint="default"/>
      </w:rPr>
    </w:lvl>
    <w:lvl w:ilvl="8" w:tplc="7D9AEB2E">
      <w:start w:val="1"/>
      <w:numFmt w:val="bullet"/>
      <w:lvlText w:val="•"/>
      <w:lvlJc w:val="left"/>
      <w:pPr>
        <w:ind w:left="8328" w:hanging="360"/>
      </w:pPr>
      <w:rPr>
        <w:rFonts w:hint="default"/>
      </w:rPr>
    </w:lvl>
  </w:abstractNum>
  <w:abstractNum w:abstractNumId="3" w15:restartNumberingAfterBreak="0">
    <w:nsid w:val="782B4CC3"/>
    <w:multiLevelType w:val="hybridMultilevel"/>
    <w:tmpl w:val="3E7C7EA0"/>
    <w:lvl w:ilvl="0" w:tplc="224E7840">
      <w:start w:val="10"/>
      <w:numFmt w:val="decimal"/>
      <w:lvlText w:val="%1."/>
      <w:lvlJc w:val="left"/>
      <w:pPr>
        <w:ind w:left="1193" w:hanging="360"/>
      </w:pPr>
      <w:rPr>
        <w:rFonts w:ascii="Georgia" w:eastAsia="Georgia" w:hAnsi="Georgia" w:hint="default"/>
        <w:color w:val="313D4F"/>
        <w:w w:val="99"/>
        <w:sz w:val="20"/>
        <w:szCs w:val="20"/>
      </w:rPr>
    </w:lvl>
    <w:lvl w:ilvl="1" w:tplc="8EE8E05A">
      <w:start w:val="1"/>
      <w:numFmt w:val="bullet"/>
      <w:lvlText w:val="•"/>
      <w:lvlJc w:val="left"/>
      <w:pPr>
        <w:ind w:left="2094" w:hanging="360"/>
      </w:pPr>
      <w:rPr>
        <w:rFonts w:hint="default"/>
      </w:rPr>
    </w:lvl>
    <w:lvl w:ilvl="2" w:tplc="724AF47A">
      <w:start w:val="1"/>
      <w:numFmt w:val="bullet"/>
      <w:lvlText w:val="•"/>
      <w:lvlJc w:val="left"/>
      <w:pPr>
        <w:ind w:left="2995" w:hanging="360"/>
      </w:pPr>
      <w:rPr>
        <w:rFonts w:hint="default"/>
      </w:rPr>
    </w:lvl>
    <w:lvl w:ilvl="3" w:tplc="79CE370C">
      <w:start w:val="1"/>
      <w:numFmt w:val="bullet"/>
      <w:lvlText w:val="•"/>
      <w:lvlJc w:val="left"/>
      <w:pPr>
        <w:ind w:left="3895" w:hanging="360"/>
      </w:pPr>
      <w:rPr>
        <w:rFonts w:hint="default"/>
      </w:rPr>
    </w:lvl>
    <w:lvl w:ilvl="4" w:tplc="0DFE19C4">
      <w:start w:val="1"/>
      <w:numFmt w:val="bullet"/>
      <w:lvlText w:val="•"/>
      <w:lvlJc w:val="left"/>
      <w:pPr>
        <w:ind w:left="4796" w:hanging="360"/>
      </w:pPr>
      <w:rPr>
        <w:rFonts w:hint="default"/>
      </w:rPr>
    </w:lvl>
    <w:lvl w:ilvl="5" w:tplc="CBE8150A">
      <w:start w:val="1"/>
      <w:numFmt w:val="bullet"/>
      <w:lvlText w:val="•"/>
      <w:lvlJc w:val="left"/>
      <w:pPr>
        <w:ind w:left="5697" w:hanging="360"/>
      </w:pPr>
      <w:rPr>
        <w:rFonts w:hint="default"/>
      </w:rPr>
    </w:lvl>
    <w:lvl w:ilvl="6" w:tplc="76F63F04">
      <w:start w:val="1"/>
      <w:numFmt w:val="bullet"/>
      <w:lvlText w:val="•"/>
      <w:lvlJc w:val="left"/>
      <w:pPr>
        <w:ind w:left="6598" w:hanging="360"/>
      </w:pPr>
      <w:rPr>
        <w:rFonts w:hint="default"/>
      </w:rPr>
    </w:lvl>
    <w:lvl w:ilvl="7" w:tplc="C6B47804">
      <w:start w:val="1"/>
      <w:numFmt w:val="bullet"/>
      <w:lvlText w:val="•"/>
      <w:lvlJc w:val="left"/>
      <w:pPr>
        <w:ind w:left="7499" w:hanging="360"/>
      </w:pPr>
      <w:rPr>
        <w:rFonts w:hint="default"/>
      </w:rPr>
    </w:lvl>
    <w:lvl w:ilvl="8" w:tplc="BCAA75E0">
      <w:start w:val="1"/>
      <w:numFmt w:val="bullet"/>
      <w:lvlText w:val="•"/>
      <w:lvlJc w:val="left"/>
      <w:pPr>
        <w:ind w:left="840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34C"/>
    <w:rsid w:val="00020E7B"/>
    <w:rsid w:val="000E6E38"/>
    <w:rsid w:val="0013534C"/>
    <w:rsid w:val="0020792A"/>
    <w:rsid w:val="002171A9"/>
    <w:rsid w:val="00241FDC"/>
    <w:rsid w:val="00254F0A"/>
    <w:rsid w:val="002667CC"/>
    <w:rsid w:val="00305301"/>
    <w:rsid w:val="003538F1"/>
    <w:rsid w:val="004160DF"/>
    <w:rsid w:val="00444B1A"/>
    <w:rsid w:val="00464322"/>
    <w:rsid w:val="005378DF"/>
    <w:rsid w:val="005D357B"/>
    <w:rsid w:val="005F1217"/>
    <w:rsid w:val="00602B22"/>
    <w:rsid w:val="00603A5F"/>
    <w:rsid w:val="00692EF5"/>
    <w:rsid w:val="006E764D"/>
    <w:rsid w:val="007174BA"/>
    <w:rsid w:val="007D6377"/>
    <w:rsid w:val="007F1A58"/>
    <w:rsid w:val="00873301"/>
    <w:rsid w:val="008A0070"/>
    <w:rsid w:val="008F29CF"/>
    <w:rsid w:val="00961EEE"/>
    <w:rsid w:val="00965DBA"/>
    <w:rsid w:val="00976B5E"/>
    <w:rsid w:val="00984368"/>
    <w:rsid w:val="009B1AA7"/>
    <w:rsid w:val="009C29DF"/>
    <w:rsid w:val="00A277B8"/>
    <w:rsid w:val="00A621DF"/>
    <w:rsid w:val="00AD52FF"/>
    <w:rsid w:val="00AD738C"/>
    <w:rsid w:val="00BE7C6E"/>
    <w:rsid w:val="00C20EF3"/>
    <w:rsid w:val="00C85E11"/>
    <w:rsid w:val="00CA44EE"/>
    <w:rsid w:val="00D50C8F"/>
    <w:rsid w:val="00DD0892"/>
    <w:rsid w:val="00E760E5"/>
    <w:rsid w:val="00EB3B90"/>
    <w:rsid w:val="00F05862"/>
    <w:rsid w:val="00F64E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2485A"/>
  <w15:docId w15:val="{363CFC45-BCAE-4940-8A7F-6990D196B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uiPriority w:val="9"/>
    <w:qFormat/>
    <w:pPr>
      <w:ind w:left="464" w:hanging="360"/>
      <w:outlineLvl w:val="0"/>
    </w:pPr>
    <w:rPr>
      <w:rFonts w:ascii="Georgia" w:eastAsia="Georgia" w:hAnsi="Georgia"/>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uiPriority w:val="1"/>
    <w:qFormat/>
    <w:pPr>
      <w:spacing w:before="60"/>
      <w:ind w:left="1193"/>
    </w:pPr>
    <w:rPr>
      <w:rFonts w:ascii="Georgia" w:eastAsia="Georgia" w:hAnsi="Georgia"/>
      <w:sz w:val="20"/>
      <w:szCs w:val="20"/>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 w:type="paragraph" w:styleId="Commentaire">
    <w:name w:val="annotation text"/>
    <w:basedOn w:val="Normal"/>
    <w:link w:val="CommentaireCar"/>
    <w:uiPriority w:val="99"/>
    <w:semiHidden/>
    <w:unhideWhenUsed/>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Textedebulles">
    <w:name w:val="Balloon Text"/>
    <w:basedOn w:val="Normal"/>
    <w:link w:val="TextedebullesCar"/>
    <w:uiPriority w:val="99"/>
    <w:semiHidden/>
    <w:unhideWhenUsed/>
    <w:rsid w:val="00965DBA"/>
    <w:rPr>
      <w:rFonts w:ascii="Segoe UI" w:hAnsi="Segoe UI" w:cs="Segoe UI"/>
      <w:sz w:val="18"/>
      <w:szCs w:val="18"/>
    </w:rPr>
  </w:style>
  <w:style w:type="character" w:customStyle="1" w:styleId="TextedebullesCar">
    <w:name w:val="Texte de bulles Car"/>
    <w:basedOn w:val="Policepardfaut"/>
    <w:link w:val="Textedebulles"/>
    <w:uiPriority w:val="99"/>
    <w:semiHidden/>
    <w:rsid w:val="00965DBA"/>
    <w:rPr>
      <w:rFonts w:ascii="Segoe UI" w:hAnsi="Segoe UI" w:cs="Segoe UI"/>
      <w:sz w:val="18"/>
      <w:szCs w:val="18"/>
    </w:rPr>
  </w:style>
  <w:style w:type="paragraph" w:styleId="En-tte">
    <w:name w:val="header"/>
    <w:basedOn w:val="Normal"/>
    <w:link w:val="En-tteCar"/>
    <w:uiPriority w:val="99"/>
    <w:unhideWhenUsed/>
    <w:rsid w:val="00965DBA"/>
    <w:pPr>
      <w:tabs>
        <w:tab w:val="center" w:pos="4680"/>
        <w:tab w:val="right" w:pos="9360"/>
      </w:tabs>
    </w:pPr>
  </w:style>
  <w:style w:type="character" w:customStyle="1" w:styleId="En-tteCar">
    <w:name w:val="En-tête Car"/>
    <w:basedOn w:val="Policepardfaut"/>
    <w:link w:val="En-tte"/>
    <w:uiPriority w:val="99"/>
    <w:rsid w:val="00965DBA"/>
  </w:style>
  <w:style w:type="paragraph" w:styleId="Pieddepage">
    <w:name w:val="footer"/>
    <w:basedOn w:val="Normal"/>
    <w:link w:val="PieddepageCar"/>
    <w:uiPriority w:val="99"/>
    <w:unhideWhenUsed/>
    <w:rsid w:val="00965DBA"/>
    <w:pPr>
      <w:tabs>
        <w:tab w:val="center" w:pos="4680"/>
        <w:tab w:val="right" w:pos="9360"/>
      </w:tabs>
    </w:pPr>
  </w:style>
  <w:style w:type="character" w:customStyle="1" w:styleId="PieddepageCar">
    <w:name w:val="Pied de page Car"/>
    <w:basedOn w:val="Policepardfaut"/>
    <w:link w:val="Pieddepage"/>
    <w:uiPriority w:val="99"/>
    <w:rsid w:val="00965DBA"/>
  </w:style>
  <w:style w:type="paragraph" w:styleId="Rvision">
    <w:name w:val="Revision"/>
    <w:hidden/>
    <w:uiPriority w:val="99"/>
    <w:semiHidden/>
    <w:rsid w:val="00A277B8"/>
    <w:pPr>
      <w:widowControl/>
    </w:pPr>
  </w:style>
  <w:style w:type="character" w:styleId="Lienhypertexte">
    <w:name w:val="Hyperlink"/>
    <w:basedOn w:val="Policepardfaut"/>
    <w:uiPriority w:val="99"/>
    <w:unhideWhenUsed/>
    <w:rsid w:val="000E6E38"/>
    <w:rPr>
      <w:color w:val="0000FF" w:themeColor="hyperlink"/>
      <w:u w:val="single"/>
    </w:rPr>
  </w:style>
  <w:style w:type="character" w:styleId="Mentionnonrsolue">
    <w:name w:val="Unresolved Mention"/>
    <w:basedOn w:val="Policepardfaut"/>
    <w:uiPriority w:val="99"/>
    <w:semiHidden/>
    <w:unhideWhenUsed/>
    <w:rsid w:val="000E6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upplier.arib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upport.ariba.com/item/view/19871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smartsheet.com/b/form/5287e8c79d4a48c3af5614049dea85e1" TargetMode="External"/><Relationship Id="rId5" Type="http://schemas.openxmlformats.org/officeDocument/2006/relationships/footnotes" Target="footnotes.xml"/><Relationship Id="rId10" Type="http://schemas.openxmlformats.org/officeDocument/2006/relationships/hyperlink" Target="http://www.ariba.com/legal/ariba_data_policy.cfm" TargetMode="External"/><Relationship Id="rId4" Type="http://schemas.openxmlformats.org/officeDocument/2006/relationships/webSettings" Target="webSettings.xml"/><Relationship Id="rId9" Type="http://schemas.openxmlformats.org/officeDocument/2006/relationships/hyperlink" Target="http://www.ariba.com/legal/ariba_data_policy.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1821</Words>
  <Characters>10016</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Wetzel, Molly</dc:creator>
  <cp:keywords/>
  <dc:description/>
  <cp:lastModifiedBy>Catherine Brunelle</cp:lastModifiedBy>
  <cp:revision>3</cp:revision>
  <dcterms:created xsi:type="dcterms:W3CDTF">2022-03-02T12:41:00Z</dcterms:created>
  <dcterms:modified xsi:type="dcterms:W3CDTF">2022-03-02T12:43:00Z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2021-08-30T00:00:00Z</vt:filetime>
  </property>
  <property fmtid="{D5CDD505-2E9C-101B-9397-08002B2CF9AE}" pid="3" name="LastSaved">
    <vt:filetime>2022-02-22T00:00:00Z</vt:filetime>
  </property>
</Properties>
</file>